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5AB1" w14:textId="77777777" w:rsidR="00C87D28" w:rsidRDefault="00C87D28" w:rsidP="00C87D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Sandra J. Llera</w:t>
      </w:r>
    </w:p>
    <w:p w14:paraId="367D60BF" w14:textId="62FC5600" w:rsidR="00E54149" w:rsidRDefault="00E54149" w:rsidP="00D91972">
      <w:pPr>
        <w:jc w:val="center"/>
        <w:rPr>
          <w:b/>
          <w:bCs/>
        </w:rPr>
      </w:pPr>
      <w:r>
        <w:rPr>
          <w:b/>
          <w:bCs/>
        </w:rPr>
        <w:t>Professor of Psychology</w:t>
      </w:r>
    </w:p>
    <w:p w14:paraId="6603EAE0" w14:textId="6C5C92EC" w:rsidR="00D91972" w:rsidRDefault="001D52C1" w:rsidP="00D91972">
      <w:pPr>
        <w:jc w:val="center"/>
        <w:rPr>
          <w:b/>
          <w:bCs/>
        </w:rPr>
      </w:pPr>
      <w:r>
        <w:rPr>
          <w:b/>
          <w:bCs/>
        </w:rPr>
        <w:t>Towson</w:t>
      </w:r>
      <w:r w:rsidR="00D91972">
        <w:rPr>
          <w:b/>
          <w:bCs/>
        </w:rPr>
        <w:t xml:space="preserve"> University, Department of Psychology</w:t>
      </w:r>
    </w:p>
    <w:p w14:paraId="3F568484" w14:textId="77777777" w:rsidR="00D91972" w:rsidRPr="008F64E5" w:rsidRDefault="00223888" w:rsidP="00723F1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CLA Building, </w:t>
      </w:r>
      <w:r w:rsidR="0070225D">
        <w:rPr>
          <w:bCs/>
          <w:sz w:val="22"/>
          <w:szCs w:val="22"/>
        </w:rPr>
        <w:t>2119</w:t>
      </w:r>
      <w:r w:rsidR="00ED0519">
        <w:rPr>
          <w:bCs/>
          <w:sz w:val="22"/>
          <w:szCs w:val="22"/>
        </w:rPr>
        <w:t xml:space="preserve">, </w:t>
      </w:r>
      <w:r w:rsidR="00723F17" w:rsidRPr="00723F17">
        <w:rPr>
          <w:bCs/>
          <w:sz w:val="22"/>
          <w:szCs w:val="22"/>
        </w:rPr>
        <w:t>8000 York Road</w:t>
      </w:r>
      <w:r w:rsidR="00723F17">
        <w:rPr>
          <w:bCs/>
          <w:sz w:val="22"/>
          <w:szCs w:val="22"/>
        </w:rPr>
        <w:t xml:space="preserve">, </w:t>
      </w:r>
      <w:r w:rsidR="00723F17" w:rsidRPr="00723F17">
        <w:rPr>
          <w:bCs/>
          <w:sz w:val="22"/>
          <w:szCs w:val="22"/>
        </w:rPr>
        <w:t>Towson, MD 21252</w:t>
      </w:r>
    </w:p>
    <w:p w14:paraId="7526A06E" w14:textId="77777777" w:rsidR="00E706A0" w:rsidRPr="00EF1C85" w:rsidRDefault="00D91972" w:rsidP="00A30E53">
      <w:pPr>
        <w:jc w:val="center"/>
        <w:rPr>
          <w:sz w:val="22"/>
          <w:szCs w:val="22"/>
          <w:lang w:val="fr-FR"/>
        </w:rPr>
      </w:pPr>
      <w:r w:rsidRPr="00EF1C85">
        <w:rPr>
          <w:sz w:val="22"/>
          <w:szCs w:val="22"/>
          <w:lang w:val="fr-FR"/>
        </w:rPr>
        <w:t xml:space="preserve">E-mail: </w:t>
      </w:r>
      <w:hyperlink r:id="rId7" w:history="1">
        <w:r w:rsidR="00E706A0" w:rsidRPr="00EF1C85">
          <w:rPr>
            <w:rStyle w:val="Hyperlink"/>
            <w:sz w:val="22"/>
            <w:szCs w:val="22"/>
            <w:lang w:val="fr-FR"/>
          </w:rPr>
          <w:t>sllera@towson.edu</w:t>
        </w:r>
      </w:hyperlink>
      <w:r w:rsidR="00F97BE6" w:rsidRPr="00EF1C85">
        <w:rPr>
          <w:sz w:val="22"/>
          <w:szCs w:val="22"/>
          <w:lang w:val="fr-FR"/>
        </w:rPr>
        <w:t xml:space="preserve"> </w:t>
      </w:r>
      <w:r w:rsidR="00ED0519" w:rsidRPr="00EF1C85">
        <w:rPr>
          <w:sz w:val="22"/>
          <w:szCs w:val="22"/>
          <w:lang w:val="fr-FR"/>
        </w:rPr>
        <w:t xml:space="preserve">      </w:t>
      </w:r>
      <w:r w:rsidR="00E706A0" w:rsidRPr="00EF1C85">
        <w:rPr>
          <w:sz w:val="22"/>
          <w:szCs w:val="22"/>
          <w:lang w:val="fr-FR"/>
        </w:rPr>
        <w:t>Phone: 410-704-5475</w:t>
      </w:r>
      <w:r w:rsidR="002D67F5" w:rsidRPr="00EF1C85">
        <w:rPr>
          <w:sz w:val="22"/>
          <w:szCs w:val="22"/>
          <w:lang w:val="fr-FR"/>
        </w:rPr>
        <w:t xml:space="preserve"> </w:t>
      </w:r>
    </w:p>
    <w:p w14:paraId="65E58C0D" w14:textId="77777777" w:rsidR="002D67F5" w:rsidRPr="00EF1C85" w:rsidRDefault="002D67F5" w:rsidP="00A30E53">
      <w:pPr>
        <w:jc w:val="center"/>
        <w:rPr>
          <w:bCs/>
          <w:sz w:val="22"/>
          <w:szCs w:val="22"/>
          <w:lang w:val="fr-FR"/>
        </w:rPr>
      </w:pPr>
      <w:hyperlink r:id="rId8" w:history="1">
        <w:r w:rsidRPr="00EF1C85">
          <w:rPr>
            <w:rStyle w:val="Hyperlink"/>
            <w:bCs/>
            <w:sz w:val="22"/>
            <w:szCs w:val="22"/>
            <w:lang w:val="fr-FR"/>
          </w:rPr>
          <w:t>http://wp.towson.edu/sllera/</w:t>
        </w:r>
      </w:hyperlink>
    </w:p>
    <w:p w14:paraId="323AC4BC" w14:textId="77777777" w:rsidR="00A30E53" w:rsidRPr="00EF1C85" w:rsidRDefault="00A30E53" w:rsidP="000605FF">
      <w:pPr>
        <w:pStyle w:val="Heading2"/>
        <w:pBdr>
          <w:top w:val="single" w:sz="4" w:space="1" w:color="auto"/>
        </w:pBdr>
        <w:contextualSpacing/>
        <w:rPr>
          <w:rFonts w:ascii="Times New Roman" w:hAnsi="Times New Roman" w:cs="Times New Roman"/>
          <w:i w:val="0"/>
          <w:sz w:val="22"/>
          <w:szCs w:val="22"/>
          <w:lang w:val="fr-FR"/>
        </w:rPr>
      </w:pPr>
    </w:p>
    <w:p w14:paraId="139A3D5C" w14:textId="77777777" w:rsidR="00D91972" w:rsidRPr="00AB3E9C" w:rsidRDefault="00D91972" w:rsidP="00364056">
      <w:pPr>
        <w:pStyle w:val="Heading2"/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i w:val="0"/>
          <w:smallCaps/>
          <w:sz w:val="22"/>
          <w:szCs w:val="22"/>
        </w:rPr>
      </w:pPr>
      <w:r w:rsidRPr="00AB3E9C">
        <w:rPr>
          <w:rFonts w:ascii="Times New Roman" w:hAnsi="Times New Roman" w:cs="Times New Roman"/>
          <w:i w:val="0"/>
          <w:smallCaps/>
          <w:sz w:val="22"/>
          <w:szCs w:val="22"/>
        </w:rPr>
        <w:t>EDUCATION</w:t>
      </w:r>
    </w:p>
    <w:p w14:paraId="1F30BCD4" w14:textId="77777777" w:rsidR="00455671" w:rsidRDefault="00455671" w:rsidP="003F6240">
      <w:pPr>
        <w:rPr>
          <w:b/>
          <w:bCs/>
          <w:sz w:val="22"/>
          <w:szCs w:val="22"/>
        </w:rPr>
      </w:pPr>
    </w:p>
    <w:p w14:paraId="2BC8D2A8" w14:textId="77777777" w:rsidR="00D04704" w:rsidRDefault="00D04704" w:rsidP="00223888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2009-2011</w:t>
      </w:r>
      <w:r>
        <w:rPr>
          <w:bCs/>
          <w:sz w:val="22"/>
          <w:szCs w:val="22"/>
        </w:rPr>
        <w:tab/>
      </w:r>
      <w:r w:rsidR="00223888" w:rsidRPr="00223888">
        <w:rPr>
          <w:b/>
          <w:bCs/>
          <w:sz w:val="22"/>
          <w:szCs w:val="22"/>
        </w:rPr>
        <w:t>Ph.D. in</w:t>
      </w:r>
      <w:r w:rsidRPr="00223888">
        <w:rPr>
          <w:b/>
          <w:bCs/>
          <w:sz w:val="22"/>
          <w:szCs w:val="22"/>
        </w:rPr>
        <w:t xml:space="preserve"> Clinical Psychology</w:t>
      </w:r>
      <w:r w:rsidR="00223888">
        <w:rPr>
          <w:bCs/>
          <w:sz w:val="22"/>
          <w:szCs w:val="22"/>
        </w:rPr>
        <w:t xml:space="preserve">, </w:t>
      </w:r>
      <w:r w:rsidR="00223888" w:rsidRPr="00EF29C6">
        <w:rPr>
          <w:bCs/>
          <w:sz w:val="22"/>
          <w:szCs w:val="22"/>
        </w:rPr>
        <w:t>The Pennsylvania State University</w:t>
      </w:r>
      <w:r w:rsidR="00223888">
        <w:rPr>
          <w:bCs/>
          <w:sz w:val="22"/>
          <w:szCs w:val="22"/>
        </w:rPr>
        <w:t xml:space="preserve"> </w:t>
      </w:r>
      <w:r w:rsidR="00516A55">
        <w:rPr>
          <w:bCs/>
          <w:sz w:val="22"/>
          <w:szCs w:val="22"/>
        </w:rPr>
        <w:t>(APA accredited)</w:t>
      </w:r>
    </w:p>
    <w:p w14:paraId="52462F00" w14:textId="77777777" w:rsidR="00F77AFA" w:rsidRDefault="00E706A0" w:rsidP="00516A55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9860723" w14:textId="77777777" w:rsidR="00D74EB8" w:rsidRDefault="00D74EB8" w:rsidP="00D74EB8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2010-2011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APA Approved Pre-Doctoral </w:t>
      </w:r>
      <w:r w:rsidR="00516A55">
        <w:rPr>
          <w:b/>
          <w:bCs/>
          <w:sz w:val="22"/>
          <w:szCs w:val="22"/>
        </w:rPr>
        <w:t xml:space="preserve">Clinical </w:t>
      </w:r>
      <w:r>
        <w:rPr>
          <w:b/>
          <w:bCs/>
          <w:sz w:val="22"/>
          <w:szCs w:val="22"/>
        </w:rPr>
        <w:t>Internship</w:t>
      </w:r>
      <w:r>
        <w:rPr>
          <w:bCs/>
          <w:sz w:val="22"/>
          <w:szCs w:val="22"/>
        </w:rPr>
        <w:t>, University of Virginia Counseling and Psychological Services (CAPS)</w:t>
      </w:r>
    </w:p>
    <w:p w14:paraId="55CCB862" w14:textId="77777777" w:rsidR="00D74EB8" w:rsidRPr="00D74EB8" w:rsidRDefault="00D74EB8" w:rsidP="00D74EB8">
      <w:pPr>
        <w:ind w:left="1440" w:hanging="1440"/>
        <w:rPr>
          <w:bCs/>
          <w:sz w:val="22"/>
          <w:szCs w:val="22"/>
        </w:rPr>
      </w:pPr>
    </w:p>
    <w:p w14:paraId="29CA6C4F" w14:textId="77777777" w:rsidR="00D04704" w:rsidRDefault="00D04704" w:rsidP="003F6240">
      <w:pPr>
        <w:rPr>
          <w:bCs/>
          <w:sz w:val="22"/>
          <w:szCs w:val="22"/>
        </w:rPr>
      </w:pPr>
      <w:r w:rsidRPr="00D04704">
        <w:rPr>
          <w:bCs/>
          <w:sz w:val="22"/>
          <w:szCs w:val="22"/>
        </w:rPr>
        <w:t>2004-2008</w:t>
      </w:r>
      <w:r>
        <w:rPr>
          <w:b/>
          <w:bCs/>
          <w:sz w:val="22"/>
          <w:szCs w:val="22"/>
        </w:rPr>
        <w:tab/>
      </w:r>
      <w:r w:rsidR="00223888" w:rsidRPr="00223888">
        <w:rPr>
          <w:b/>
          <w:bCs/>
          <w:sz w:val="22"/>
          <w:szCs w:val="22"/>
        </w:rPr>
        <w:t>M.S. in</w:t>
      </w:r>
      <w:r w:rsidRPr="00223888">
        <w:rPr>
          <w:b/>
          <w:bCs/>
          <w:sz w:val="22"/>
          <w:szCs w:val="22"/>
        </w:rPr>
        <w:t xml:space="preserve"> Clinical Psychology</w:t>
      </w:r>
      <w:r w:rsidR="00223888">
        <w:rPr>
          <w:bCs/>
          <w:sz w:val="22"/>
          <w:szCs w:val="22"/>
        </w:rPr>
        <w:t xml:space="preserve">, </w:t>
      </w:r>
      <w:r w:rsidR="00223888" w:rsidRPr="00EF29C6">
        <w:rPr>
          <w:bCs/>
          <w:sz w:val="22"/>
          <w:szCs w:val="22"/>
        </w:rPr>
        <w:t>The Pennsylvania State University</w:t>
      </w:r>
    </w:p>
    <w:p w14:paraId="55A9CAF8" w14:textId="77777777" w:rsidR="00D04704" w:rsidRDefault="00D04704" w:rsidP="003F6240">
      <w:pPr>
        <w:rPr>
          <w:bCs/>
          <w:sz w:val="22"/>
          <w:szCs w:val="22"/>
        </w:rPr>
      </w:pPr>
    </w:p>
    <w:p w14:paraId="6DDC75BD" w14:textId="77777777" w:rsidR="00D04704" w:rsidRPr="00223888" w:rsidRDefault="00D04704" w:rsidP="0022388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1999-2002</w:t>
      </w:r>
      <w:r>
        <w:rPr>
          <w:bCs/>
          <w:sz w:val="22"/>
          <w:szCs w:val="22"/>
        </w:rPr>
        <w:tab/>
      </w:r>
      <w:r w:rsidR="00223888" w:rsidRPr="00223888">
        <w:rPr>
          <w:b/>
          <w:bCs/>
          <w:sz w:val="22"/>
          <w:szCs w:val="22"/>
        </w:rPr>
        <w:t>B.A. (</w:t>
      </w:r>
      <w:r w:rsidR="00223888" w:rsidRPr="00223888">
        <w:rPr>
          <w:b/>
          <w:bCs/>
          <w:i/>
          <w:sz w:val="22"/>
          <w:szCs w:val="22"/>
        </w:rPr>
        <w:t>cum laude</w:t>
      </w:r>
      <w:r w:rsidR="00223888" w:rsidRPr="00223888">
        <w:rPr>
          <w:b/>
          <w:bCs/>
          <w:sz w:val="22"/>
          <w:szCs w:val="22"/>
        </w:rPr>
        <w:t>)</w:t>
      </w:r>
      <w:r w:rsidR="00223888" w:rsidRPr="00223888">
        <w:rPr>
          <w:bCs/>
          <w:sz w:val="22"/>
          <w:szCs w:val="22"/>
        </w:rPr>
        <w:t xml:space="preserve"> in Psychology</w:t>
      </w:r>
      <w:r w:rsidR="00223888">
        <w:rPr>
          <w:bCs/>
          <w:i/>
          <w:sz w:val="22"/>
          <w:szCs w:val="22"/>
        </w:rPr>
        <w:t>,</w:t>
      </w:r>
      <w:r w:rsidR="00223888" w:rsidRPr="00D0470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University of Delaware</w:t>
      </w:r>
    </w:p>
    <w:p w14:paraId="3D9DD835" w14:textId="77777777" w:rsidR="00D04704" w:rsidRDefault="00D04704" w:rsidP="003F6240">
      <w:pPr>
        <w:rPr>
          <w:b/>
          <w:bCs/>
          <w:sz w:val="22"/>
          <w:szCs w:val="22"/>
        </w:rPr>
      </w:pPr>
    </w:p>
    <w:p w14:paraId="6B7C4F87" w14:textId="77777777" w:rsidR="00223888" w:rsidRDefault="00223888" w:rsidP="003640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OCCUPATIONAL RECORD</w:t>
      </w:r>
    </w:p>
    <w:p w14:paraId="1B03EBED" w14:textId="77777777" w:rsidR="00223888" w:rsidRDefault="00223888" w:rsidP="00223888">
      <w:pPr>
        <w:rPr>
          <w:b/>
          <w:sz w:val="22"/>
          <w:szCs w:val="22"/>
        </w:rPr>
      </w:pPr>
    </w:p>
    <w:p w14:paraId="071DB999" w14:textId="7A968338" w:rsidR="00D13226" w:rsidRDefault="00D13226" w:rsidP="00223888">
      <w:pPr>
        <w:rPr>
          <w:sz w:val="22"/>
          <w:szCs w:val="22"/>
        </w:rPr>
      </w:pPr>
      <w:r>
        <w:rPr>
          <w:sz w:val="22"/>
          <w:szCs w:val="22"/>
        </w:rPr>
        <w:t>Jan 2024-p</w:t>
      </w:r>
      <w:r>
        <w:rPr>
          <w:sz w:val="22"/>
          <w:szCs w:val="22"/>
        </w:rPr>
        <w:tab/>
      </w:r>
      <w:r w:rsidRPr="00D13226">
        <w:rPr>
          <w:b/>
          <w:bCs/>
          <w:sz w:val="22"/>
          <w:szCs w:val="22"/>
        </w:rPr>
        <w:t>CLA Dean’s DEI Fellow</w:t>
      </w:r>
      <w:r>
        <w:rPr>
          <w:sz w:val="22"/>
          <w:szCs w:val="22"/>
        </w:rPr>
        <w:t>, Towson University (</w:t>
      </w:r>
      <w:r w:rsidRPr="00D13226">
        <w:rPr>
          <w:i/>
          <w:iCs/>
          <w:sz w:val="22"/>
          <w:szCs w:val="22"/>
        </w:rPr>
        <w:t>3-year term</w:t>
      </w:r>
      <w:r>
        <w:rPr>
          <w:sz w:val="22"/>
          <w:szCs w:val="22"/>
        </w:rPr>
        <w:t>)</w:t>
      </w:r>
    </w:p>
    <w:p w14:paraId="5169FCC2" w14:textId="77777777" w:rsidR="00D13226" w:rsidRDefault="00D13226" w:rsidP="00223888">
      <w:pPr>
        <w:rPr>
          <w:sz w:val="22"/>
          <w:szCs w:val="22"/>
        </w:rPr>
      </w:pPr>
    </w:p>
    <w:p w14:paraId="68EA566F" w14:textId="1A65E0B3" w:rsidR="00EF1C85" w:rsidRPr="00EF1C85" w:rsidRDefault="001544E4" w:rsidP="00223888">
      <w:pPr>
        <w:rPr>
          <w:sz w:val="22"/>
          <w:szCs w:val="22"/>
        </w:rPr>
      </w:pPr>
      <w:r>
        <w:rPr>
          <w:sz w:val="22"/>
          <w:szCs w:val="22"/>
        </w:rPr>
        <w:t xml:space="preserve">Aug </w:t>
      </w:r>
      <w:r w:rsidR="00EF1C85">
        <w:rPr>
          <w:sz w:val="22"/>
          <w:szCs w:val="22"/>
        </w:rPr>
        <w:t>2023</w:t>
      </w:r>
      <w:r w:rsidR="00EF1C85">
        <w:rPr>
          <w:sz w:val="22"/>
          <w:szCs w:val="22"/>
        </w:rPr>
        <w:tab/>
      </w:r>
      <w:r w:rsidR="00EF1C85">
        <w:rPr>
          <w:b/>
          <w:bCs/>
          <w:sz w:val="22"/>
          <w:szCs w:val="22"/>
        </w:rPr>
        <w:t>Professor of Psychology</w:t>
      </w:r>
      <w:r w:rsidR="00EF1C85">
        <w:rPr>
          <w:sz w:val="22"/>
          <w:szCs w:val="22"/>
        </w:rPr>
        <w:t>, Towson University</w:t>
      </w:r>
    </w:p>
    <w:p w14:paraId="66A5EA20" w14:textId="77777777" w:rsidR="00EF1C85" w:rsidRDefault="00EF1C85" w:rsidP="00223888">
      <w:pPr>
        <w:rPr>
          <w:sz w:val="22"/>
          <w:szCs w:val="22"/>
        </w:rPr>
      </w:pPr>
    </w:p>
    <w:p w14:paraId="007E9C92" w14:textId="6BF9CAEA" w:rsidR="002D67F5" w:rsidRPr="002D67F5" w:rsidRDefault="002D67F5" w:rsidP="00223888">
      <w:pPr>
        <w:rPr>
          <w:sz w:val="22"/>
          <w:szCs w:val="22"/>
        </w:rPr>
      </w:pPr>
      <w:r>
        <w:rPr>
          <w:sz w:val="22"/>
          <w:szCs w:val="22"/>
        </w:rPr>
        <w:t>2018-</w:t>
      </w:r>
      <w:r w:rsidR="00EF1C85">
        <w:rPr>
          <w:sz w:val="22"/>
          <w:szCs w:val="22"/>
        </w:rPr>
        <w:t>2023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Associate Professor of Psychology</w:t>
      </w:r>
      <w:r>
        <w:rPr>
          <w:sz w:val="22"/>
          <w:szCs w:val="22"/>
        </w:rPr>
        <w:t>, Towson University</w:t>
      </w:r>
    </w:p>
    <w:p w14:paraId="14494CBB" w14:textId="77777777" w:rsidR="002D67F5" w:rsidRDefault="002D67F5" w:rsidP="00223888">
      <w:pPr>
        <w:rPr>
          <w:sz w:val="22"/>
          <w:szCs w:val="22"/>
        </w:rPr>
      </w:pPr>
    </w:p>
    <w:p w14:paraId="5B11648B" w14:textId="77777777" w:rsidR="00223888" w:rsidRPr="00BD336B" w:rsidRDefault="00223888" w:rsidP="00223888">
      <w:pPr>
        <w:rPr>
          <w:b/>
          <w:sz w:val="22"/>
          <w:szCs w:val="22"/>
        </w:rPr>
      </w:pPr>
      <w:r w:rsidRPr="00223888">
        <w:rPr>
          <w:sz w:val="22"/>
          <w:szCs w:val="22"/>
        </w:rPr>
        <w:t>201</w:t>
      </w:r>
      <w:r w:rsidR="00D74EB8">
        <w:rPr>
          <w:sz w:val="22"/>
          <w:szCs w:val="22"/>
        </w:rPr>
        <w:t>2</w:t>
      </w:r>
      <w:r w:rsidRPr="00223888">
        <w:rPr>
          <w:sz w:val="22"/>
          <w:szCs w:val="22"/>
        </w:rPr>
        <w:t>-</w:t>
      </w:r>
      <w:r w:rsidR="002D67F5">
        <w:rPr>
          <w:sz w:val="22"/>
          <w:szCs w:val="22"/>
        </w:rPr>
        <w:t>2018</w:t>
      </w:r>
      <w:r>
        <w:rPr>
          <w:sz w:val="22"/>
          <w:szCs w:val="22"/>
        </w:rPr>
        <w:tab/>
      </w:r>
      <w:r w:rsidRPr="00223888">
        <w:rPr>
          <w:b/>
          <w:sz w:val="22"/>
          <w:szCs w:val="22"/>
        </w:rPr>
        <w:t>Assistant Professor of Psychology</w:t>
      </w:r>
      <w:r>
        <w:rPr>
          <w:sz w:val="22"/>
          <w:szCs w:val="22"/>
        </w:rPr>
        <w:t>, Towson University</w:t>
      </w:r>
    </w:p>
    <w:p w14:paraId="454B2032" w14:textId="77777777" w:rsidR="00223888" w:rsidRDefault="00223888" w:rsidP="00223888">
      <w:pPr>
        <w:rPr>
          <w:sz w:val="22"/>
          <w:szCs w:val="22"/>
        </w:rPr>
      </w:pPr>
    </w:p>
    <w:p w14:paraId="6E1EEB56" w14:textId="77777777" w:rsidR="00516A55" w:rsidRPr="00516A55" w:rsidRDefault="00516A55" w:rsidP="00223888">
      <w:pPr>
        <w:rPr>
          <w:sz w:val="22"/>
          <w:szCs w:val="22"/>
        </w:rPr>
      </w:pPr>
      <w:r>
        <w:rPr>
          <w:sz w:val="22"/>
          <w:szCs w:val="22"/>
        </w:rPr>
        <w:t>2014-p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Licensed Clinical Psychologist, </w:t>
      </w:r>
      <w:r>
        <w:rPr>
          <w:sz w:val="22"/>
          <w:szCs w:val="22"/>
        </w:rPr>
        <w:t>License #: 05552</w:t>
      </w:r>
    </w:p>
    <w:p w14:paraId="333745E4" w14:textId="77777777" w:rsidR="00516A55" w:rsidRDefault="00516A55" w:rsidP="00223888">
      <w:pPr>
        <w:rPr>
          <w:sz w:val="22"/>
          <w:szCs w:val="22"/>
        </w:rPr>
      </w:pPr>
    </w:p>
    <w:p w14:paraId="6A811B36" w14:textId="77777777" w:rsidR="00223888" w:rsidRDefault="00223888" w:rsidP="00223888">
      <w:pPr>
        <w:rPr>
          <w:sz w:val="22"/>
          <w:szCs w:val="22"/>
        </w:rPr>
      </w:pPr>
      <w:r>
        <w:rPr>
          <w:sz w:val="22"/>
          <w:szCs w:val="22"/>
        </w:rPr>
        <w:t>2011-2012</w:t>
      </w:r>
      <w:r>
        <w:rPr>
          <w:sz w:val="22"/>
          <w:szCs w:val="22"/>
        </w:rPr>
        <w:tab/>
      </w:r>
      <w:r w:rsidRPr="00223888">
        <w:rPr>
          <w:b/>
          <w:sz w:val="22"/>
          <w:szCs w:val="22"/>
        </w:rPr>
        <w:t>Adjunct Professor</w:t>
      </w:r>
      <w:r>
        <w:rPr>
          <w:sz w:val="22"/>
          <w:szCs w:val="22"/>
        </w:rPr>
        <w:t>, George Mason University</w:t>
      </w:r>
    </w:p>
    <w:p w14:paraId="75FDC938" w14:textId="77777777" w:rsidR="00223888" w:rsidRDefault="00223888" w:rsidP="00223888">
      <w:pPr>
        <w:rPr>
          <w:sz w:val="22"/>
          <w:szCs w:val="22"/>
        </w:rPr>
      </w:pPr>
    </w:p>
    <w:p w14:paraId="241D6B0C" w14:textId="77777777" w:rsidR="00223888" w:rsidRDefault="00223888" w:rsidP="00223888">
      <w:pPr>
        <w:ind w:left="1440" w:hanging="1440"/>
        <w:rPr>
          <w:bCs/>
          <w:sz w:val="22"/>
          <w:szCs w:val="22"/>
        </w:rPr>
      </w:pPr>
      <w:r w:rsidRPr="00F77AFA">
        <w:rPr>
          <w:bCs/>
          <w:sz w:val="22"/>
          <w:szCs w:val="22"/>
        </w:rPr>
        <w:t>2002-2004</w:t>
      </w:r>
      <w:r w:rsidRPr="00A05C98">
        <w:rPr>
          <w:b/>
          <w:bCs/>
          <w:sz w:val="22"/>
          <w:szCs w:val="22"/>
        </w:rPr>
        <w:tab/>
      </w:r>
      <w:r w:rsidRPr="00223888">
        <w:rPr>
          <w:b/>
          <w:bCs/>
          <w:sz w:val="22"/>
          <w:szCs w:val="22"/>
        </w:rPr>
        <w:t>Pre-Doctoral Research Assistant</w:t>
      </w:r>
      <w:r>
        <w:rPr>
          <w:bCs/>
          <w:sz w:val="22"/>
          <w:szCs w:val="22"/>
        </w:rPr>
        <w:t>,</w:t>
      </w:r>
      <w:r w:rsidRPr="00025DD9">
        <w:rPr>
          <w:bCs/>
          <w:sz w:val="22"/>
          <w:szCs w:val="22"/>
        </w:rPr>
        <w:t xml:space="preserve"> Robert Wood Johnson Medical School </w:t>
      </w:r>
    </w:p>
    <w:p w14:paraId="17A06F06" w14:textId="77777777" w:rsidR="00223888" w:rsidRDefault="00223888" w:rsidP="00223888">
      <w:pPr>
        <w:ind w:left="1440" w:hanging="144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</w:r>
      <w:r w:rsidRPr="00F77AFA">
        <w:rPr>
          <w:bCs/>
          <w:sz w:val="22"/>
          <w:szCs w:val="22"/>
        </w:rPr>
        <w:t>Institute for the Study of Child Development</w:t>
      </w:r>
    </w:p>
    <w:p w14:paraId="00CFED7C" w14:textId="77777777" w:rsidR="00223888" w:rsidRDefault="00223888" w:rsidP="0018413D">
      <w:pPr>
        <w:rPr>
          <w:b/>
          <w:sz w:val="22"/>
          <w:szCs w:val="22"/>
        </w:rPr>
      </w:pPr>
    </w:p>
    <w:p w14:paraId="43D65948" w14:textId="77777777" w:rsidR="00327250" w:rsidRDefault="00327250" w:rsidP="003640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EDITORIAL BOARD</w:t>
      </w:r>
    </w:p>
    <w:p w14:paraId="112BF195" w14:textId="77777777" w:rsidR="00327250" w:rsidRDefault="00327250" w:rsidP="0018413D">
      <w:pPr>
        <w:rPr>
          <w:b/>
          <w:sz w:val="22"/>
          <w:szCs w:val="22"/>
        </w:rPr>
      </w:pPr>
    </w:p>
    <w:p w14:paraId="5DDF9893" w14:textId="60F6495E" w:rsidR="00327250" w:rsidRPr="00327250" w:rsidRDefault="00327250" w:rsidP="0018413D">
      <w:pPr>
        <w:rPr>
          <w:sz w:val="22"/>
          <w:szCs w:val="22"/>
        </w:rPr>
      </w:pPr>
      <w:r>
        <w:rPr>
          <w:sz w:val="22"/>
          <w:szCs w:val="22"/>
        </w:rPr>
        <w:t>2014-</w:t>
      </w:r>
      <w:r w:rsidR="00E54149">
        <w:rPr>
          <w:sz w:val="22"/>
          <w:szCs w:val="22"/>
        </w:rPr>
        <w:t>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CE7">
        <w:rPr>
          <w:i/>
          <w:sz w:val="22"/>
          <w:szCs w:val="22"/>
        </w:rPr>
        <w:t>Behavior Therapy</w:t>
      </w:r>
      <w:r w:rsidR="00020CE7">
        <w:rPr>
          <w:sz w:val="22"/>
          <w:szCs w:val="22"/>
        </w:rPr>
        <w:t xml:space="preserve"> (Impact factor: </w:t>
      </w:r>
      <w:r w:rsidR="00E54149">
        <w:rPr>
          <w:b/>
          <w:sz w:val="22"/>
          <w:szCs w:val="22"/>
        </w:rPr>
        <w:t>3</w:t>
      </w:r>
      <w:r w:rsidR="00585100">
        <w:rPr>
          <w:b/>
          <w:sz w:val="22"/>
          <w:szCs w:val="22"/>
        </w:rPr>
        <w:t>.</w:t>
      </w:r>
      <w:r w:rsidR="00226DDA">
        <w:rPr>
          <w:b/>
          <w:sz w:val="22"/>
          <w:szCs w:val="22"/>
        </w:rPr>
        <w:t>7</w:t>
      </w:r>
      <w:r w:rsidR="00020CE7">
        <w:rPr>
          <w:sz w:val="22"/>
          <w:szCs w:val="22"/>
        </w:rPr>
        <w:t>)</w:t>
      </w:r>
    </w:p>
    <w:p w14:paraId="65ED2920" w14:textId="77777777" w:rsidR="00327250" w:rsidRDefault="00327250" w:rsidP="0018413D">
      <w:pPr>
        <w:rPr>
          <w:b/>
          <w:sz w:val="22"/>
          <w:szCs w:val="22"/>
        </w:rPr>
      </w:pPr>
    </w:p>
    <w:p w14:paraId="564F95C7" w14:textId="77777777" w:rsidR="0018413D" w:rsidRPr="003F6240" w:rsidRDefault="00223888" w:rsidP="003640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HONORS AND</w:t>
      </w:r>
      <w:r w:rsidR="007D7433" w:rsidRPr="003F6240">
        <w:rPr>
          <w:b/>
          <w:sz w:val="22"/>
          <w:szCs w:val="22"/>
        </w:rPr>
        <w:t xml:space="preserve"> AWARDS</w:t>
      </w:r>
    </w:p>
    <w:p w14:paraId="4631D560" w14:textId="77777777" w:rsidR="007D7433" w:rsidRDefault="007D7433" w:rsidP="007D7433">
      <w:pPr>
        <w:tabs>
          <w:tab w:val="left" w:pos="720"/>
        </w:tabs>
        <w:rPr>
          <w:sz w:val="22"/>
          <w:szCs w:val="22"/>
        </w:rPr>
      </w:pPr>
    </w:p>
    <w:p w14:paraId="1D0E8CFB" w14:textId="402589A8" w:rsidR="00830E2C" w:rsidRDefault="00830E2C" w:rsidP="00D74EB8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2024-2027</w:t>
      </w:r>
      <w:r>
        <w:rPr>
          <w:sz w:val="22"/>
          <w:szCs w:val="22"/>
        </w:rPr>
        <w:tab/>
      </w:r>
      <w:r w:rsidRPr="00830E2C">
        <w:rPr>
          <w:b/>
          <w:bCs/>
          <w:i/>
          <w:iCs/>
          <w:sz w:val="22"/>
          <w:szCs w:val="22"/>
        </w:rPr>
        <w:t>Dean’s Diversity Fellow</w:t>
      </w:r>
      <w:r>
        <w:rPr>
          <w:sz w:val="22"/>
          <w:szCs w:val="22"/>
        </w:rPr>
        <w:t>, College of Liberal Arts, Towson  University</w:t>
      </w:r>
    </w:p>
    <w:p w14:paraId="00D394CD" w14:textId="596BF122" w:rsidR="00D74EB8" w:rsidRPr="00D74EB8" w:rsidRDefault="00D74EB8" w:rsidP="00D74EB8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2016</w:t>
      </w:r>
      <w:r w:rsidR="0069490B">
        <w:rPr>
          <w:sz w:val="22"/>
          <w:szCs w:val="22"/>
        </w:rPr>
        <w:t>, 2023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Distinguished Undergraduate Faculty Award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Psi Chi</w:t>
      </w:r>
      <w:r>
        <w:rPr>
          <w:sz w:val="22"/>
          <w:szCs w:val="22"/>
        </w:rPr>
        <w:t xml:space="preserve">, </w:t>
      </w:r>
      <w:r w:rsidR="003F308D">
        <w:rPr>
          <w:sz w:val="22"/>
          <w:szCs w:val="22"/>
        </w:rPr>
        <w:t>Intern</w:t>
      </w:r>
      <w:r>
        <w:rPr>
          <w:sz w:val="22"/>
          <w:szCs w:val="22"/>
        </w:rPr>
        <w:t>ational Honor Society</w:t>
      </w:r>
    </w:p>
    <w:p w14:paraId="5000368B" w14:textId="77777777" w:rsidR="007867A0" w:rsidRDefault="007867A0" w:rsidP="00E12CEB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540C">
        <w:rPr>
          <w:b/>
          <w:i/>
          <w:sz w:val="22"/>
          <w:szCs w:val="22"/>
        </w:rPr>
        <w:t>Diversity Research Fellowship</w:t>
      </w:r>
      <w:r w:rsidR="00A30E53" w:rsidRPr="00A30E53">
        <w:rPr>
          <w:sz w:val="22"/>
          <w:szCs w:val="22"/>
        </w:rPr>
        <w:t>,</w:t>
      </w:r>
      <w:r w:rsidR="00A30E53">
        <w:rPr>
          <w:b/>
          <w:i/>
          <w:sz w:val="22"/>
          <w:szCs w:val="22"/>
        </w:rPr>
        <w:t xml:space="preserve"> </w:t>
      </w:r>
      <w:r w:rsidR="00424DC6">
        <w:rPr>
          <w:sz w:val="22"/>
          <w:szCs w:val="22"/>
        </w:rPr>
        <w:tab/>
      </w:r>
      <w:r w:rsidR="00424DC6" w:rsidRPr="00EF29C6">
        <w:rPr>
          <w:bCs/>
          <w:sz w:val="22"/>
          <w:szCs w:val="22"/>
        </w:rPr>
        <w:t>The Pennsylvania State University</w:t>
      </w:r>
      <w:r w:rsidR="00424DC6">
        <w:rPr>
          <w:sz w:val="22"/>
          <w:szCs w:val="22"/>
        </w:rPr>
        <w:t xml:space="preserve"> </w:t>
      </w:r>
    </w:p>
    <w:p w14:paraId="33394392" w14:textId="77777777" w:rsidR="00424DC6" w:rsidRDefault="00CF3341" w:rsidP="00424DC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540C">
        <w:rPr>
          <w:b/>
          <w:i/>
          <w:sz w:val="22"/>
          <w:szCs w:val="22"/>
        </w:rPr>
        <w:t>Graduate Teaching Fellowship</w:t>
      </w:r>
      <w:r w:rsidR="00A30E53" w:rsidRPr="00A30E53">
        <w:rPr>
          <w:sz w:val="22"/>
          <w:szCs w:val="22"/>
        </w:rPr>
        <w:t xml:space="preserve">, </w:t>
      </w:r>
      <w:r w:rsidR="00424DC6" w:rsidRPr="00A30E53">
        <w:rPr>
          <w:bCs/>
          <w:sz w:val="22"/>
          <w:szCs w:val="22"/>
        </w:rPr>
        <w:t>T</w:t>
      </w:r>
      <w:r w:rsidR="00424DC6" w:rsidRPr="00EF29C6">
        <w:rPr>
          <w:bCs/>
          <w:sz w:val="22"/>
          <w:szCs w:val="22"/>
        </w:rPr>
        <w:t>he Pennsylvania State University</w:t>
      </w:r>
      <w:r w:rsidR="00424DC6">
        <w:rPr>
          <w:sz w:val="22"/>
          <w:szCs w:val="22"/>
        </w:rPr>
        <w:t xml:space="preserve"> </w:t>
      </w:r>
    </w:p>
    <w:p w14:paraId="36E20B83" w14:textId="77777777" w:rsidR="00E12CEB" w:rsidRDefault="00E12CEB" w:rsidP="00E12CEB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200</w:t>
      </w:r>
      <w:r w:rsidR="00B91184">
        <w:rPr>
          <w:sz w:val="22"/>
          <w:szCs w:val="22"/>
        </w:rPr>
        <w:t>6</w:t>
      </w:r>
      <w:r w:rsidR="00A30E53">
        <w:rPr>
          <w:sz w:val="22"/>
          <w:szCs w:val="22"/>
        </w:rPr>
        <w:t>-</w:t>
      </w:r>
      <w:r w:rsidR="00B91184">
        <w:rPr>
          <w:sz w:val="22"/>
          <w:szCs w:val="22"/>
        </w:rPr>
        <w:t>2008</w:t>
      </w:r>
      <w:r w:rsidR="00B91184">
        <w:rPr>
          <w:sz w:val="22"/>
          <w:szCs w:val="22"/>
        </w:rPr>
        <w:tab/>
      </w:r>
      <w:r w:rsidRPr="008C540C">
        <w:rPr>
          <w:b/>
          <w:i/>
          <w:sz w:val="22"/>
          <w:szCs w:val="22"/>
        </w:rPr>
        <w:t>Bruce V. Moore</w:t>
      </w:r>
      <w:r w:rsidRPr="008C540C">
        <w:rPr>
          <w:b/>
          <w:sz w:val="22"/>
          <w:szCs w:val="22"/>
        </w:rPr>
        <w:t xml:space="preserve"> </w:t>
      </w:r>
      <w:r w:rsidRPr="008C540C">
        <w:rPr>
          <w:b/>
          <w:i/>
          <w:sz w:val="22"/>
          <w:szCs w:val="22"/>
        </w:rPr>
        <w:t>Graduate Fellowship in Psychology</w:t>
      </w:r>
      <w:r>
        <w:rPr>
          <w:sz w:val="22"/>
          <w:szCs w:val="22"/>
        </w:rPr>
        <w:tab/>
      </w:r>
    </w:p>
    <w:p w14:paraId="18E06168" w14:textId="77777777" w:rsidR="00591E97" w:rsidRDefault="008C540C" w:rsidP="008C540C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2007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2DA4" w:rsidRPr="00332DA4">
        <w:rPr>
          <w:b/>
          <w:i/>
          <w:sz w:val="22"/>
          <w:szCs w:val="22"/>
        </w:rPr>
        <w:t>Distinguished</w:t>
      </w:r>
      <w:r w:rsidR="00332DA4">
        <w:rPr>
          <w:sz w:val="22"/>
          <w:szCs w:val="22"/>
        </w:rPr>
        <w:t xml:space="preserve"> </w:t>
      </w:r>
      <w:r w:rsidRPr="008C540C">
        <w:rPr>
          <w:b/>
          <w:i/>
          <w:sz w:val="22"/>
          <w:szCs w:val="22"/>
        </w:rPr>
        <w:t xml:space="preserve">Student Poster </w:t>
      </w:r>
      <w:r w:rsidR="00D74EB8">
        <w:rPr>
          <w:b/>
          <w:i/>
          <w:sz w:val="22"/>
          <w:szCs w:val="22"/>
        </w:rPr>
        <w:t>Award</w:t>
      </w:r>
      <w:r w:rsidR="00591E97">
        <w:rPr>
          <w:sz w:val="22"/>
          <w:szCs w:val="22"/>
        </w:rPr>
        <w:t>, Assoc</w:t>
      </w:r>
      <w:r w:rsidR="00496796">
        <w:rPr>
          <w:sz w:val="22"/>
          <w:szCs w:val="22"/>
        </w:rPr>
        <w:t>iation</w:t>
      </w:r>
      <w:r w:rsidR="00591E97">
        <w:rPr>
          <w:sz w:val="22"/>
          <w:szCs w:val="22"/>
        </w:rPr>
        <w:t xml:space="preserve"> for Behavior</w:t>
      </w:r>
      <w:r>
        <w:rPr>
          <w:sz w:val="22"/>
          <w:szCs w:val="22"/>
        </w:rPr>
        <w:t>al</w:t>
      </w:r>
      <w:r w:rsidR="00591E97">
        <w:rPr>
          <w:sz w:val="22"/>
          <w:szCs w:val="22"/>
        </w:rPr>
        <w:t xml:space="preserve"> &amp; Cognitive Therap</w:t>
      </w:r>
      <w:r w:rsidR="00907121">
        <w:rPr>
          <w:sz w:val="22"/>
          <w:szCs w:val="22"/>
        </w:rPr>
        <w:t>ies</w:t>
      </w:r>
      <w:r w:rsidR="00591E97">
        <w:rPr>
          <w:sz w:val="22"/>
          <w:szCs w:val="22"/>
        </w:rPr>
        <w:t xml:space="preserve">, Anxiety </w:t>
      </w:r>
      <w:r w:rsidR="00332DA4">
        <w:rPr>
          <w:sz w:val="22"/>
          <w:szCs w:val="22"/>
        </w:rPr>
        <w:t>Special Interest Group</w:t>
      </w:r>
    </w:p>
    <w:p w14:paraId="73058AD3" w14:textId="77777777" w:rsidR="00262779" w:rsidRDefault="008C540C" w:rsidP="008C540C">
      <w:pPr>
        <w:tabs>
          <w:tab w:val="left" w:pos="72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2007 </w:t>
      </w:r>
      <w:r w:rsidR="0019388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388E" w:rsidRPr="008C540C">
        <w:rPr>
          <w:b/>
          <w:i/>
          <w:sz w:val="22"/>
          <w:szCs w:val="22"/>
        </w:rPr>
        <w:t>Outstanding Teaching Assistant Award</w:t>
      </w:r>
      <w:r w:rsidR="0019388E">
        <w:rPr>
          <w:sz w:val="22"/>
          <w:szCs w:val="22"/>
        </w:rPr>
        <w:t xml:space="preserve"> –</w:t>
      </w:r>
      <w:r w:rsidR="00496E07">
        <w:rPr>
          <w:sz w:val="22"/>
          <w:szCs w:val="22"/>
        </w:rPr>
        <w:t xml:space="preserve"> </w:t>
      </w:r>
      <w:r w:rsidR="0019388E" w:rsidRPr="00262779">
        <w:rPr>
          <w:i/>
          <w:sz w:val="22"/>
          <w:szCs w:val="22"/>
        </w:rPr>
        <w:t>Psi Chi</w:t>
      </w:r>
      <w:r w:rsidR="0019388E">
        <w:rPr>
          <w:sz w:val="22"/>
          <w:szCs w:val="22"/>
        </w:rPr>
        <w:t xml:space="preserve">, </w:t>
      </w:r>
      <w:r w:rsidR="00262779">
        <w:rPr>
          <w:sz w:val="22"/>
          <w:szCs w:val="22"/>
        </w:rPr>
        <w:t xml:space="preserve">National </w:t>
      </w:r>
      <w:r w:rsidR="0019388E">
        <w:rPr>
          <w:sz w:val="22"/>
          <w:szCs w:val="22"/>
        </w:rPr>
        <w:t>Honor Society</w:t>
      </w:r>
      <w:r w:rsidR="00262779">
        <w:rPr>
          <w:sz w:val="22"/>
          <w:szCs w:val="22"/>
        </w:rPr>
        <w:tab/>
      </w:r>
    </w:p>
    <w:p w14:paraId="36ABBBC3" w14:textId="77777777" w:rsidR="00A30E53" w:rsidRDefault="00A30E53" w:rsidP="00A30E53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2005-2006</w:t>
      </w:r>
      <w:r>
        <w:rPr>
          <w:sz w:val="22"/>
          <w:szCs w:val="22"/>
        </w:rPr>
        <w:tab/>
      </w:r>
      <w:r w:rsidRPr="008C540C">
        <w:rPr>
          <w:b/>
          <w:i/>
          <w:sz w:val="22"/>
          <w:szCs w:val="22"/>
        </w:rPr>
        <w:t>Don A. Trumbo Student Research Fund</w:t>
      </w:r>
      <w:r>
        <w:rPr>
          <w:sz w:val="22"/>
          <w:szCs w:val="22"/>
        </w:rPr>
        <w:t xml:space="preserve"> </w:t>
      </w:r>
    </w:p>
    <w:p w14:paraId="754EEC19" w14:textId="77777777" w:rsidR="00BB7213" w:rsidRDefault="00BB7213" w:rsidP="007D7433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2004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540C">
        <w:rPr>
          <w:b/>
          <w:i/>
          <w:sz w:val="22"/>
          <w:szCs w:val="22"/>
        </w:rPr>
        <w:t>Five-Year Graduate Scholar Award</w:t>
      </w:r>
      <w:r w:rsidR="00A30E53" w:rsidRPr="00A30E53">
        <w:rPr>
          <w:sz w:val="22"/>
          <w:szCs w:val="22"/>
        </w:rPr>
        <w:t>,</w:t>
      </w:r>
      <w:r w:rsidR="00A30E53">
        <w:rPr>
          <w:b/>
          <w:i/>
          <w:sz w:val="22"/>
          <w:szCs w:val="22"/>
        </w:rPr>
        <w:t xml:space="preserve"> </w:t>
      </w:r>
      <w:r w:rsidR="00A30E53" w:rsidRPr="00EF29C6">
        <w:rPr>
          <w:bCs/>
          <w:sz w:val="22"/>
          <w:szCs w:val="22"/>
        </w:rPr>
        <w:t>The Pennsylvania State University</w:t>
      </w:r>
    </w:p>
    <w:p w14:paraId="6FC46720" w14:textId="77777777" w:rsidR="00E9104A" w:rsidRDefault="00E9104A" w:rsidP="00E9104A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2000</w:t>
      </w:r>
      <w:r w:rsidR="00A30E53">
        <w:rPr>
          <w:sz w:val="22"/>
          <w:szCs w:val="22"/>
        </w:rPr>
        <w:t>-</w:t>
      </w:r>
      <w:r>
        <w:rPr>
          <w:sz w:val="22"/>
          <w:szCs w:val="22"/>
        </w:rPr>
        <w:t>2002</w:t>
      </w:r>
      <w:r>
        <w:rPr>
          <w:sz w:val="22"/>
          <w:szCs w:val="22"/>
        </w:rPr>
        <w:tab/>
      </w:r>
      <w:r w:rsidRPr="008C540C">
        <w:rPr>
          <w:b/>
          <w:i/>
          <w:sz w:val="22"/>
          <w:szCs w:val="22"/>
        </w:rPr>
        <w:t xml:space="preserve">Certificate of </w:t>
      </w:r>
      <w:r w:rsidR="008C540C" w:rsidRPr="008C540C">
        <w:rPr>
          <w:b/>
          <w:i/>
          <w:sz w:val="22"/>
          <w:szCs w:val="22"/>
        </w:rPr>
        <w:t xml:space="preserve">Academic </w:t>
      </w:r>
      <w:r w:rsidRPr="008C540C">
        <w:rPr>
          <w:b/>
          <w:i/>
          <w:sz w:val="22"/>
          <w:szCs w:val="22"/>
        </w:rPr>
        <w:t>Distinction</w:t>
      </w:r>
      <w:r w:rsidR="00A30E53">
        <w:rPr>
          <w:sz w:val="22"/>
          <w:szCs w:val="22"/>
        </w:rPr>
        <w:t>,</w:t>
      </w:r>
      <w:r w:rsidR="008C540C">
        <w:rPr>
          <w:sz w:val="22"/>
          <w:szCs w:val="22"/>
        </w:rPr>
        <w:t xml:space="preserve"> </w:t>
      </w:r>
      <w:r w:rsidR="008C540C" w:rsidRPr="00455671">
        <w:rPr>
          <w:sz w:val="22"/>
          <w:szCs w:val="22"/>
        </w:rPr>
        <w:t>University of Delaware</w:t>
      </w:r>
      <w:r w:rsidR="008C540C">
        <w:rPr>
          <w:sz w:val="22"/>
          <w:szCs w:val="22"/>
        </w:rPr>
        <w:t xml:space="preserve"> </w:t>
      </w:r>
    </w:p>
    <w:p w14:paraId="5CB53421" w14:textId="77777777" w:rsidR="007D7433" w:rsidRDefault="007D7433" w:rsidP="003F6240">
      <w:pPr>
        <w:tabs>
          <w:tab w:val="left" w:pos="720"/>
        </w:tabs>
        <w:rPr>
          <w:rFonts w:ascii="Symbol" w:hAnsi="Symbol" w:cs="Symbol"/>
          <w:sz w:val="22"/>
          <w:szCs w:val="22"/>
        </w:rPr>
      </w:pPr>
      <w:r>
        <w:rPr>
          <w:sz w:val="22"/>
          <w:szCs w:val="22"/>
        </w:rPr>
        <w:t>1999</w:t>
      </w:r>
      <w:r w:rsidR="00A30E53">
        <w:rPr>
          <w:sz w:val="22"/>
          <w:szCs w:val="22"/>
        </w:rPr>
        <w:t>-</w:t>
      </w:r>
      <w:r>
        <w:rPr>
          <w:sz w:val="22"/>
          <w:szCs w:val="22"/>
        </w:rPr>
        <w:t>2002</w:t>
      </w:r>
      <w:r>
        <w:rPr>
          <w:sz w:val="22"/>
          <w:szCs w:val="22"/>
        </w:rPr>
        <w:tab/>
      </w:r>
      <w:r w:rsidRPr="008C540C">
        <w:rPr>
          <w:b/>
          <w:i/>
          <w:sz w:val="22"/>
          <w:szCs w:val="22"/>
        </w:rPr>
        <w:t>Latina Student of Distinction</w:t>
      </w:r>
      <w:r w:rsidR="00A30E53">
        <w:rPr>
          <w:sz w:val="22"/>
          <w:szCs w:val="22"/>
        </w:rPr>
        <w:t>,</w:t>
      </w:r>
      <w:r w:rsidR="008C540C">
        <w:rPr>
          <w:sz w:val="22"/>
          <w:szCs w:val="22"/>
        </w:rPr>
        <w:t xml:space="preserve"> </w:t>
      </w:r>
      <w:r w:rsidR="008C540C" w:rsidRPr="00455671">
        <w:rPr>
          <w:sz w:val="22"/>
          <w:szCs w:val="22"/>
        </w:rPr>
        <w:t>University of Delaware</w:t>
      </w:r>
    </w:p>
    <w:p w14:paraId="39C5A5A4" w14:textId="77777777" w:rsidR="00D13226" w:rsidRDefault="00D13226" w:rsidP="0059158F">
      <w:pPr>
        <w:jc w:val="center"/>
        <w:rPr>
          <w:b/>
          <w:bCs/>
          <w:sz w:val="22"/>
          <w:szCs w:val="22"/>
        </w:rPr>
      </w:pPr>
    </w:p>
    <w:p w14:paraId="73DF1922" w14:textId="7B34F5C6" w:rsidR="003C60D0" w:rsidRPr="003F6240" w:rsidRDefault="003C60D0" w:rsidP="0059158F">
      <w:pPr>
        <w:jc w:val="center"/>
        <w:rPr>
          <w:b/>
          <w:bCs/>
          <w:sz w:val="22"/>
          <w:szCs w:val="22"/>
        </w:rPr>
      </w:pPr>
      <w:r w:rsidRPr="003F6240">
        <w:rPr>
          <w:b/>
          <w:bCs/>
          <w:sz w:val="22"/>
          <w:szCs w:val="22"/>
        </w:rPr>
        <w:t>PUBLICATIONS</w:t>
      </w:r>
    </w:p>
    <w:p w14:paraId="50D41055" w14:textId="77777777" w:rsidR="00D97141" w:rsidRDefault="00D97141" w:rsidP="003C60D0">
      <w:pPr>
        <w:rPr>
          <w:b/>
          <w:bCs/>
          <w:sz w:val="22"/>
          <w:szCs w:val="22"/>
        </w:rPr>
      </w:pPr>
    </w:p>
    <w:p w14:paraId="728364C4" w14:textId="3AD7E723" w:rsidR="003C60D0" w:rsidRPr="00BC04A8" w:rsidRDefault="003C60D0" w:rsidP="003C60D0">
      <w:pPr>
        <w:rPr>
          <w:b/>
          <w:bCs/>
          <w:sz w:val="22"/>
          <w:szCs w:val="22"/>
        </w:rPr>
      </w:pPr>
      <w:r w:rsidRPr="0059158F">
        <w:rPr>
          <w:b/>
          <w:bCs/>
          <w:sz w:val="22"/>
          <w:szCs w:val="22"/>
        </w:rPr>
        <w:t xml:space="preserve">Peer </w:t>
      </w:r>
      <w:r w:rsidRPr="00BC04A8">
        <w:rPr>
          <w:b/>
          <w:bCs/>
          <w:sz w:val="22"/>
          <w:szCs w:val="22"/>
        </w:rPr>
        <w:t>Reviewed Journal Articles</w:t>
      </w:r>
      <w:r w:rsidR="002028EB" w:rsidRPr="00BC04A8">
        <w:rPr>
          <w:b/>
          <w:bCs/>
          <w:sz w:val="22"/>
          <w:szCs w:val="22"/>
        </w:rPr>
        <w:t xml:space="preserve"> </w:t>
      </w:r>
      <w:r w:rsidR="002028EB" w:rsidRPr="00D13226">
        <w:rPr>
          <w:bCs/>
          <w:sz w:val="22"/>
          <w:szCs w:val="22"/>
        </w:rPr>
        <w:t>(</w:t>
      </w:r>
      <w:r w:rsidR="002028EB" w:rsidRPr="00D13226">
        <w:rPr>
          <w:bCs/>
          <w:i/>
          <w:iCs/>
          <w:sz w:val="22"/>
          <w:szCs w:val="22"/>
        </w:rPr>
        <w:t>* indicates current or former student</w:t>
      </w:r>
      <w:r w:rsidR="002028EB" w:rsidRPr="00D13226">
        <w:rPr>
          <w:bCs/>
          <w:iCs/>
          <w:sz w:val="22"/>
          <w:szCs w:val="22"/>
        </w:rPr>
        <w:t>)</w:t>
      </w:r>
    </w:p>
    <w:p w14:paraId="35BDB5E1" w14:textId="77777777" w:rsidR="003C60D0" w:rsidRPr="00BC04A8" w:rsidRDefault="003C60D0" w:rsidP="003C60D0">
      <w:pPr>
        <w:rPr>
          <w:b/>
          <w:bCs/>
          <w:sz w:val="22"/>
          <w:szCs w:val="22"/>
        </w:rPr>
      </w:pPr>
    </w:p>
    <w:p w14:paraId="0AF754E9" w14:textId="44294D90" w:rsidR="785D00FB" w:rsidRDefault="785D00FB" w:rsidP="0AE683C1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AE683C1">
        <w:rPr>
          <w:sz w:val="22"/>
          <w:szCs w:val="22"/>
        </w:rPr>
        <w:t xml:space="preserve">Matsumoto, N., </w:t>
      </w:r>
      <w:proofErr w:type="spellStart"/>
      <w:r w:rsidRPr="0AE683C1">
        <w:rPr>
          <w:sz w:val="22"/>
          <w:szCs w:val="22"/>
        </w:rPr>
        <w:t>Tsuto</w:t>
      </w:r>
      <w:proofErr w:type="spellEnd"/>
      <w:r w:rsidRPr="0AE683C1">
        <w:rPr>
          <w:sz w:val="22"/>
          <w:szCs w:val="22"/>
        </w:rPr>
        <w:t xml:space="preserve">, H., </w:t>
      </w:r>
      <w:r w:rsidRPr="0AE683C1">
        <w:rPr>
          <w:b/>
          <w:bCs/>
          <w:sz w:val="22"/>
          <w:szCs w:val="22"/>
          <w:lang w:val="es-ES"/>
        </w:rPr>
        <w:t>Llera, S. J.</w:t>
      </w:r>
      <w:r w:rsidRPr="0AE683C1">
        <w:rPr>
          <w:sz w:val="22"/>
          <w:szCs w:val="22"/>
          <w:lang w:val="es-ES"/>
        </w:rPr>
        <w:t>, &amp; Newman, M. G.</w:t>
      </w:r>
      <w:r w:rsidRPr="0AE683C1">
        <w:rPr>
          <w:sz w:val="22"/>
          <w:szCs w:val="22"/>
        </w:rPr>
        <w:t xml:space="preserve"> (</w:t>
      </w:r>
      <w:r w:rsidRPr="0AE683C1">
        <w:rPr>
          <w:i/>
          <w:iCs/>
          <w:sz w:val="22"/>
          <w:szCs w:val="22"/>
        </w:rPr>
        <w:t>in press</w:t>
      </w:r>
      <w:r w:rsidRPr="0AE683C1">
        <w:rPr>
          <w:sz w:val="22"/>
          <w:szCs w:val="22"/>
        </w:rPr>
        <w:t xml:space="preserve">). Why do people feel anxious and worried? Development of the Japanese version of the Contrast Avoidance Questionnaire. </w:t>
      </w:r>
      <w:r w:rsidR="4A67C2C6" w:rsidRPr="0AE683C1">
        <w:rPr>
          <w:i/>
          <w:iCs/>
          <w:sz w:val="22"/>
          <w:szCs w:val="22"/>
        </w:rPr>
        <w:t>Japanese Journal of Psychology, 96</w:t>
      </w:r>
      <w:r w:rsidR="4A67C2C6" w:rsidRPr="0AE683C1">
        <w:rPr>
          <w:sz w:val="22"/>
          <w:szCs w:val="22"/>
        </w:rPr>
        <w:t>(6).</w:t>
      </w:r>
    </w:p>
    <w:p w14:paraId="30C94BDB" w14:textId="4DAB3F22" w:rsidR="0AE683C1" w:rsidRDefault="0AE683C1" w:rsidP="0AE683C1">
      <w:pPr>
        <w:pStyle w:val="ListParagraph"/>
      </w:pPr>
    </w:p>
    <w:p w14:paraId="1F850EB0" w14:textId="4533855D" w:rsidR="00BC04A8" w:rsidRPr="00BC04A8" w:rsidRDefault="00ED774E" w:rsidP="0AE683C1">
      <w:pPr>
        <w:pStyle w:val="ListParagraph"/>
        <w:numPr>
          <w:ilvl w:val="0"/>
          <w:numId w:val="28"/>
        </w:numPr>
        <w:rPr>
          <w:color w:val="0070C0"/>
          <w:sz w:val="22"/>
          <w:szCs w:val="22"/>
        </w:rPr>
      </w:pPr>
      <w:bookmarkStart w:id="0" w:name="_Hlk131686064"/>
      <w:bookmarkStart w:id="1" w:name="_Hlk136433707"/>
      <w:r w:rsidRPr="0AE683C1">
        <w:rPr>
          <w:b/>
          <w:bCs/>
          <w:sz w:val="22"/>
          <w:szCs w:val="22"/>
          <w:lang w:val="es-ES"/>
        </w:rPr>
        <w:t>Llera, S. J.</w:t>
      </w:r>
      <w:r w:rsidRPr="0AE683C1">
        <w:rPr>
          <w:sz w:val="22"/>
          <w:szCs w:val="22"/>
          <w:lang w:val="es-ES"/>
        </w:rPr>
        <w:t>, &amp; Newman, M. G. (</w:t>
      </w:r>
      <w:r w:rsidR="00BC04A8" w:rsidRPr="0AE683C1">
        <w:rPr>
          <w:sz w:val="22"/>
          <w:szCs w:val="22"/>
          <w:lang w:val="es-ES"/>
        </w:rPr>
        <w:t>2023</w:t>
      </w:r>
      <w:r w:rsidRPr="0AE683C1">
        <w:rPr>
          <w:sz w:val="22"/>
          <w:szCs w:val="22"/>
          <w:lang w:val="es-ES"/>
        </w:rPr>
        <w:t xml:space="preserve">). </w:t>
      </w:r>
      <w:r w:rsidRPr="0AE683C1">
        <w:rPr>
          <w:sz w:val="22"/>
          <w:szCs w:val="22"/>
        </w:rPr>
        <w:t xml:space="preserve">Incremental </w:t>
      </w:r>
      <w:r w:rsidR="00BC04A8" w:rsidRPr="0AE683C1">
        <w:rPr>
          <w:sz w:val="22"/>
          <w:szCs w:val="22"/>
        </w:rPr>
        <w:t>v</w:t>
      </w:r>
      <w:r w:rsidRPr="0AE683C1">
        <w:rPr>
          <w:sz w:val="22"/>
          <w:szCs w:val="22"/>
        </w:rPr>
        <w:t xml:space="preserve">alidity of the </w:t>
      </w:r>
      <w:r w:rsidR="00BC04A8" w:rsidRPr="0AE683C1">
        <w:rPr>
          <w:sz w:val="22"/>
          <w:szCs w:val="22"/>
        </w:rPr>
        <w:t>c</w:t>
      </w:r>
      <w:r w:rsidRPr="0AE683C1">
        <w:rPr>
          <w:sz w:val="22"/>
          <w:szCs w:val="22"/>
        </w:rPr>
        <w:t xml:space="preserve">ontrast </w:t>
      </w:r>
      <w:r w:rsidR="00BC04A8" w:rsidRPr="0AE683C1">
        <w:rPr>
          <w:sz w:val="22"/>
          <w:szCs w:val="22"/>
        </w:rPr>
        <w:t>a</w:t>
      </w:r>
      <w:r w:rsidRPr="0AE683C1">
        <w:rPr>
          <w:sz w:val="22"/>
          <w:szCs w:val="22"/>
        </w:rPr>
        <w:t xml:space="preserve">voidance </w:t>
      </w:r>
      <w:r w:rsidR="00BC04A8" w:rsidRPr="0AE683C1">
        <w:rPr>
          <w:sz w:val="22"/>
          <w:szCs w:val="22"/>
        </w:rPr>
        <w:t>m</w:t>
      </w:r>
      <w:r w:rsidRPr="0AE683C1">
        <w:rPr>
          <w:sz w:val="22"/>
          <w:szCs w:val="22"/>
        </w:rPr>
        <w:t xml:space="preserve">odel: </w:t>
      </w:r>
      <w:r w:rsidR="00BC04A8" w:rsidRPr="0AE683C1">
        <w:rPr>
          <w:sz w:val="22"/>
          <w:szCs w:val="22"/>
        </w:rPr>
        <w:t>A comparison with intolerance of uncertainty and negative problem orientation</w:t>
      </w:r>
      <w:r w:rsidRPr="0AE683C1">
        <w:rPr>
          <w:sz w:val="22"/>
          <w:szCs w:val="22"/>
        </w:rPr>
        <w:t>.</w:t>
      </w:r>
      <w:r w:rsidR="00BC04A8" w:rsidRPr="0AE683C1">
        <w:rPr>
          <w:sz w:val="22"/>
          <w:szCs w:val="22"/>
        </w:rPr>
        <w:t xml:space="preserve"> </w:t>
      </w:r>
      <w:r w:rsidR="00BC04A8" w:rsidRPr="0AE683C1">
        <w:rPr>
          <w:i/>
          <w:iCs/>
          <w:sz w:val="22"/>
          <w:szCs w:val="22"/>
        </w:rPr>
        <w:t>Journal of Anxiety Disorders, 95</w:t>
      </w:r>
      <w:r w:rsidR="00BC04A8" w:rsidRPr="0AE683C1">
        <w:rPr>
          <w:sz w:val="22"/>
          <w:szCs w:val="22"/>
        </w:rPr>
        <w:t xml:space="preserve">, 102699. </w:t>
      </w:r>
      <w:hyperlink r:id="rId9">
        <w:r w:rsidR="00BC04A8" w:rsidRPr="0AE683C1">
          <w:rPr>
            <w:rStyle w:val="Hyperlink"/>
            <w:sz w:val="22"/>
            <w:szCs w:val="22"/>
          </w:rPr>
          <w:t>https://doi.org/10.1016/j.janxdis.2023.102699</w:t>
        </w:r>
      </w:hyperlink>
      <w:bookmarkEnd w:id="0"/>
    </w:p>
    <w:p w14:paraId="1A95A795" w14:textId="77777777" w:rsidR="00ED774E" w:rsidRPr="00ED774E" w:rsidRDefault="00ED774E" w:rsidP="00ED774E">
      <w:pPr>
        <w:ind w:left="360" w:hanging="360"/>
        <w:rPr>
          <w:bCs/>
          <w:color w:val="0070C0"/>
          <w:sz w:val="22"/>
          <w:szCs w:val="22"/>
        </w:rPr>
      </w:pPr>
    </w:p>
    <w:p w14:paraId="7A4AD046" w14:textId="2A10779D" w:rsidR="00ED774E" w:rsidRPr="00BC04A8" w:rsidRDefault="00ED774E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bookmarkStart w:id="2" w:name="_Hlk131685874"/>
      <w:r w:rsidRPr="00BC04A8">
        <w:rPr>
          <w:bCs/>
          <w:sz w:val="22"/>
          <w:szCs w:val="22"/>
        </w:rPr>
        <w:t xml:space="preserve">*Boi, C., &amp; </w:t>
      </w:r>
      <w:r w:rsidRPr="00BC04A8">
        <w:rPr>
          <w:b/>
          <w:sz w:val="22"/>
          <w:szCs w:val="22"/>
        </w:rPr>
        <w:t xml:space="preserve">Llera, S. J. </w:t>
      </w:r>
      <w:r w:rsidRPr="00BC04A8">
        <w:rPr>
          <w:bCs/>
          <w:sz w:val="22"/>
          <w:szCs w:val="22"/>
        </w:rPr>
        <w:t>(</w:t>
      </w:r>
      <w:r w:rsidR="00BC04A8" w:rsidRPr="00BC04A8">
        <w:rPr>
          <w:bCs/>
          <w:sz w:val="22"/>
          <w:szCs w:val="22"/>
        </w:rPr>
        <w:t>2023</w:t>
      </w:r>
      <w:r w:rsidRPr="00BC04A8">
        <w:rPr>
          <w:bCs/>
          <w:sz w:val="22"/>
          <w:szCs w:val="22"/>
        </w:rPr>
        <w:t xml:space="preserve">). </w:t>
      </w:r>
      <w:r w:rsidR="00BC04A8" w:rsidRPr="00BC04A8">
        <w:rPr>
          <w:bCs/>
          <w:sz w:val="22"/>
          <w:szCs w:val="22"/>
        </w:rPr>
        <w:t xml:space="preserve">Contrast avoidance prospectively mediates effects of fear of emotional responding, negative problem orientation, and sensitivity to low perceived control on generalized anxiety disorder symptoms. </w:t>
      </w:r>
      <w:r w:rsidR="00BC04A8" w:rsidRPr="00BC04A8">
        <w:rPr>
          <w:bCs/>
          <w:i/>
          <w:iCs/>
          <w:sz w:val="22"/>
          <w:szCs w:val="22"/>
        </w:rPr>
        <w:t>Journal of Anxiety Disorders, 95</w:t>
      </w:r>
      <w:r w:rsidR="00BC04A8" w:rsidRPr="00BC04A8">
        <w:rPr>
          <w:bCs/>
          <w:sz w:val="22"/>
          <w:szCs w:val="22"/>
        </w:rPr>
        <w:t>, 102682. https://doi.org/10.1016/j.janxdis.2023.102682</w:t>
      </w:r>
    </w:p>
    <w:bookmarkEnd w:id="2"/>
    <w:p w14:paraId="0C0D7B1B" w14:textId="77777777" w:rsidR="00ED774E" w:rsidRPr="00ED774E" w:rsidRDefault="00ED774E" w:rsidP="003279B5">
      <w:pPr>
        <w:ind w:left="360" w:hanging="360"/>
        <w:rPr>
          <w:color w:val="0070C0"/>
          <w:sz w:val="22"/>
          <w:szCs w:val="22"/>
        </w:rPr>
      </w:pPr>
    </w:p>
    <w:p w14:paraId="7EC32658" w14:textId="01D2FF55" w:rsidR="003279B5" w:rsidRPr="00BC04A8" w:rsidRDefault="00BC04A8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BC04A8">
        <w:rPr>
          <w:b/>
          <w:sz w:val="22"/>
          <w:szCs w:val="22"/>
          <w:lang w:val="es-ES"/>
        </w:rPr>
        <w:t>Llera, S. J.</w:t>
      </w:r>
      <w:r w:rsidRPr="00BC04A8">
        <w:rPr>
          <w:bCs/>
          <w:sz w:val="22"/>
          <w:szCs w:val="22"/>
          <w:lang w:val="es-ES"/>
        </w:rPr>
        <w:t xml:space="preserve">, &amp; Newman, M. G. (2023). </w:t>
      </w:r>
      <w:r w:rsidRPr="00BC04A8">
        <w:rPr>
          <w:bCs/>
          <w:sz w:val="22"/>
          <w:szCs w:val="22"/>
        </w:rPr>
        <w:t xml:space="preserve">Contrast avoidance predicts and mediates the effect of trait worry on problem-solving impairment. </w:t>
      </w:r>
      <w:r w:rsidRPr="00BC04A8">
        <w:rPr>
          <w:bCs/>
          <w:i/>
          <w:iCs/>
          <w:sz w:val="22"/>
          <w:szCs w:val="22"/>
        </w:rPr>
        <w:t>Journal of Anxiety Disorders, 94</w:t>
      </w:r>
      <w:r w:rsidRPr="00BC04A8">
        <w:rPr>
          <w:bCs/>
          <w:sz w:val="22"/>
          <w:szCs w:val="22"/>
        </w:rPr>
        <w:t xml:space="preserve">, 102674. </w:t>
      </w:r>
      <w:hyperlink r:id="rId10" w:history="1">
        <w:r w:rsidRPr="00BC04A8">
          <w:rPr>
            <w:rStyle w:val="Hyperlink"/>
            <w:bCs/>
            <w:color w:val="auto"/>
            <w:sz w:val="22"/>
            <w:szCs w:val="22"/>
          </w:rPr>
          <w:t>https://doi.org/10.1016/j.janxdis.2023.102674</w:t>
        </w:r>
      </w:hyperlink>
    </w:p>
    <w:bookmarkEnd w:id="1"/>
    <w:p w14:paraId="1FA30D02" w14:textId="77777777" w:rsidR="003279B5" w:rsidRDefault="003279B5" w:rsidP="003279B5">
      <w:pPr>
        <w:ind w:left="360" w:hanging="360"/>
        <w:rPr>
          <w:bCs/>
          <w:sz w:val="22"/>
          <w:szCs w:val="22"/>
        </w:rPr>
      </w:pPr>
    </w:p>
    <w:p w14:paraId="65B3B7B2" w14:textId="1AD69041" w:rsidR="006F7014" w:rsidRPr="00ED774E" w:rsidRDefault="006F7014" w:rsidP="00ED77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D774E">
        <w:rPr>
          <w:sz w:val="22"/>
          <w:szCs w:val="22"/>
        </w:rPr>
        <w:t xml:space="preserve">Newman, M. G., Basterfield, C., Erickson, T. M., Caulley, E., Przeworski, A., &amp; </w:t>
      </w:r>
      <w:r w:rsidRPr="00ED774E">
        <w:rPr>
          <w:b/>
          <w:sz w:val="22"/>
          <w:szCs w:val="22"/>
        </w:rPr>
        <w:t>Llera, S. J.</w:t>
      </w:r>
      <w:r w:rsidRPr="00ED774E">
        <w:rPr>
          <w:sz w:val="22"/>
          <w:szCs w:val="22"/>
        </w:rPr>
        <w:t xml:space="preserve"> (</w:t>
      </w:r>
      <w:r w:rsidR="00434D1C" w:rsidRPr="00ED774E">
        <w:rPr>
          <w:sz w:val="22"/>
          <w:szCs w:val="22"/>
        </w:rPr>
        <w:t>2022</w:t>
      </w:r>
      <w:r w:rsidRPr="00ED774E">
        <w:rPr>
          <w:sz w:val="22"/>
          <w:szCs w:val="22"/>
        </w:rPr>
        <w:t xml:space="preserve">). </w:t>
      </w:r>
      <w:r w:rsidR="00434D1C" w:rsidRPr="00ED774E">
        <w:rPr>
          <w:sz w:val="22"/>
          <w:szCs w:val="22"/>
        </w:rPr>
        <w:t>Psychotherapeutic treatments for generalized anxiety disorder: Cognitive and behavioral therapies, enhancement strategies, and emerging efforts</w:t>
      </w:r>
      <w:r w:rsidRPr="00ED774E">
        <w:rPr>
          <w:sz w:val="22"/>
          <w:szCs w:val="22"/>
        </w:rPr>
        <w:t xml:space="preserve">. </w:t>
      </w:r>
      <w:r w:rsidRPr="00ED774E">
        <w:rPr>
          <w:i/>
          <w:sz w:val="22"/>
          <w:szCs w:val="22"/>
        </w:rPr>
        <w:t>Expert Review of Neurotherapeutics</w:t>
      </w:r>
      <w:r w:rsidR="001000B7" w:rsidRPr="00ED774E">
        <w:rPr>
          <w:sz w:val="22"/>
          <w:szCs w:val="22"/>
        </w:rPr>
        <w:t xml:space="preserve">, </w:t>
      </w:r>
      <w:r w:rsidR="001000B7" w:rsidRPr="00ED774E">
        <w:rPr>
          <w:i/>
          <w:sz w:val="22"/>
          <w:szCs w:val="22"/>
        </w:rPr>
        <w:t>22</w:t>
      </w:r>
      <w:r w:rsidR="001000B7" w:rsidRPr="00ED774E">
        <w:rPr>
          <w:sz w:val="22"/>
          <w:szCs w:val="22"/>
        </w:rPr>
        <w:t>(9), 751-770.</w:t>
      </w:r>
      <w:r w:rsidRPr="00ED774E">
        <w:rPr>
          <w:sz w:val="22"/>
          <w:szCs w:val="22"/>
        </w:rPr>
        <w:t xml:space="preserve"> </w:t>
      </w:r>
      <w:r w:rsidR="00434D1C" w:rsidRPr="00ED774E">
        <w:rPr>
          <w:rStyle w:val="Hyperlink"/>
          <w:sz w:val="22"/>
          <w:szCs w:val="22"/>
        </w:rPr>
        <w:t>https://doi.org/10.1080/14737175.2022.2125800</w:t>
      </w:r>
    </w:p>
    <w:p w14:paraId="6DF179E6" w14:textId="77777777" w:rsidR="00D8314C" w:rsidRDefault="00D8314C" w:rsidP="006F7014">
      <w:pPr>
        <w:ind w:left="360" w:hanging="360"/>
        <w:contextualSpacing/>
        <w:rPr>
          <w:sz w:val="22"/>
          <w:szCs w:val="22"/>
        </w:rPr>
      </w:pPr>
    </w:p>
    <w:p w14:paraId="49F74A2F" w14:textId="7E56554E" w:rsidR="003839FE" w:rsidRPr="00ED774E" w:rsidRDefault="00F80ECC" w:rsidP="00ED77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D774E">
        <w:rPr>
          <w:sz w:val="22"/>
          <w:szCs w:val="22"/>
          <w:lang w:val="es-ES"/>
        </w:rPr>
        <w:t>*</w:t>
      </w:r>
      <w:r w:rsidR="003839FE" w:rsidRPr="00ED774E">
        <w:rPr>
          <w:sz w:val="22"/>
          <w:szCs w:val="22"/>
          <w:lang w:val="es-ES"/>
        </w:rPr>
        <w:t xml:space="preserve">Judy, K., </w:t>
      </w:r>
      <w:proofErr w:type="spellStart"/>
      <w:r w:rsidR="003839FE" w:rsidRPr="00ED774E">
        <w:rPr>
          <w:sz w:val="22"/>
          <w:szCs w:val="22"/>
          <w:lang w:val="es-ES"/>
        </w:rPr>
        <w:t>McGinley</w:t>
      </w:r>
      <w:proofErr w:type="spellEnd"/>
      <w:r w:rsidR="003839FE" w:rsidRPr="00ED774E">
        <w:rPr>
          <w:sz w:val="22"/>
          <w:szCs w:val="22"/>
          <w:lang w:val="es-ES"/>
        </w:rPr>
        <w:t xml:space="preserve">, J. J., &amp; </w:t>
      </w:r>
      <w:r w:rsidR="003839FE" w:rsidRPr="00ED774E">
        <w:rPr>
          <w:b/>
          <w:sz w:val="22"/>
          <w:szCs w:val="22"/>
          <w:lang w:val="es-ES"/>
        </w:rPr>
        <w:t>Llera, S. J.</w:t>
      </w:r>
      <w:r w:rsidR="003839FE" w:rsidRPr="00ED774E">
        <w:rPr>
          <w:sz w:val="22"/>
          <w:szCs w:val="22"/>
          <w:lang w:val="es-ES"/>
        </w:rPr>
        <w:t xml:space="preserve"> (</w:t>
      </w:r>
      <w:r w:rsidR="00084921" w:rsidRPr="00ED774E">
        <w:rPr>
          <w:sz w:val="22"/>
          <w:szCs w:val="22"/>
          <w:lang w:val="es-ES"/>
        </w:rPr>
        <w:t>2022</w:t>
      </w:r>
      <w:r w:rsidR="003839FE" w:rsidRPr="00ED774E">
        <w:rPr>
          <w:sz w:val="22"/>
          <w:szCs w:val="22"/>
          <w:lang w:val="es-ES"/>
        </w:rPr>
        <w:t xml:space="preserve">). </w:t>
      </w:r>
      <w:r w:rsidR="003839FE" w:rsidRPr="00ED774E">
        <w:rPr>
          <w:sz w:val="22"/>
          <w:szCs w:val="22"/>
        </w:rPr>
        <w:t xml:space="preserve">Emotion regulation difficulties moderate the effects of pandemic-related factors on stress and anxiety during the COVID-19 pandemic. </w:t>
      </w:r>
      <w:r w:rsidR="003839FE" w:rsidRPr="00ED774E">
        <w:rPr>
          <w:i/>
          <w:sz w:val="22"/>
          <w:szCs w:val="22"/>
        </w:rPr>
        <w:t>Archives of Psychiatry and Psychotherapy</w:t>
      </w:r>
      <w:r w:rsidR="00084921" w:rsidRPr="00ED774E">
        <w:rPr>
          <w:i/>
          <w:sz w:val="22"/>
          <w:szCs w:val="22"/>
        </w:rPr>
        <w:t>, 1</w:t>
      </w:r>
      <w:r w:rsidR="00084921" w:rsidRPr="00ED774E">
        <w:rPr>
          <w:iCs/>
          <w:sz w:val="22"/>
          <w:szCs w:val="22"/>
        </w:rPr>
        <w:t>, 32-41</w:t>
      </w:r>
      <w:r w:rsidR="003839FE" w:rsidRPr="00ED774E">
        <w:rPr>
          <w:sz w:val="22"/>
          <w:szCs w:val="22"/>
        </w:rPr>
        <w:t>.</w:t>
      </w:r>
      <w:r w:rsidR="00084921" w:rsidRPr="00ED774E">
        <w:rPr>
          <w:sz w:val="22"/>
          <w:szCs w:val="22"/>
        </w:rPr>
        <w:t xml:space="preserve"> </w:t>
      </w:r>
      <w:hyperlink r:id="rId11" w:history="1">
        <w:r w:rsidR="00084921" w:rsidRPr="00ED774E">
          <w:rPr>
            <w:rStyle w:val="Hyperlink"/>
            <w:sz w:val="22"/>
            <w:szCs w:val="22"/>
          </w:rPr>
          <w:t>https://doi.org/10.12740/APP/144540</w:t>
        </w:r>
      </w:hyperlink>
      <w:r w:rsidR="003839FE" w:rsidRPr="00ED774E">
        <w:rPr>
          <w:sz w:val="22"/>
          <w:szCs w:val="22"/>
        </w:rPr>
        <w:t xml:space="preserve"> </w:t>
      </w:r>
    </w:p>
    <w:p w14:paraId="2EE5D7EC" w14:textId="77777777" w:rsidR="003839FE" w:rsidRDefault="003839FE" w:rsidP="001B3BFE">
      <w:pPr>
        <w:ind w:left="360" w:hanging="360"/>
        <w:contextualSpacing/>
        <w:rPr>
          <w:sz w:val="22"/>
          <w:szCs w:val="22"/>
        </w:rPr>
      </w:pPr>
    </w:p>
    <w:p w14:paraId="42995353" w14:textId="76E52C59" w:rsidR="001B3BFE" w:rsidRPr="00103181" w:rsidRDefault="00F80ECC" w:rsidP="00ED77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D774E">
        <w:rPr>
          <w:sz w:val="22"/>
          <w:szCs w:val="22"/>
          <w:lang w:val="es-ES"/>
        </w:rPr>
        <w:t>*</w:t>
      </w:r>
      <w:r w:rsidR="001B3BFE" w:rsidRPr="00ED774E">
        <w:rPr>
          <w:sz w:val="22"/>
          <w:szCs w:val="22"/>
          <w:lang w:val="es-ES"/>
        </w:rPr>
        <w:t xml:space="preserve">Jamil, N. &amp; </w:t>
      </w:r>
      <w:r w:rsidR="001B3BFE" w:rsidRPr="00ED774E">
        <w:rPr>
          <w:b/>
          <w:sz w:val="22"/>
          <w:szCs w:val="22"/>
          <w:lang w:val="es-ES"/>
        </w:rPr>
        <w:t>Llera, S. J.</w:t>
      </w:r>
      <w:r w:rsidR="001B3BFE" w:rsidRPr="00ED774E">
        <w:rPr>
          <w:sz w:val="22"/>
          <w:szCs w:val="22"/>
          <w:lang w:val="es-ES"/>
        </w:rPr>
        <w:t xml:space="preserve"> (</w:t>
      </w:r>
      <w:r w:rsidR="00451B81" w:rsidRPr="00ED774E">
        <w:rPr>
          <w:sz w:val="22"/>
          <w:szCs w:val="22"/>
          <w:lang w:val="es-ES"/>
        </w:rPr>
        <w:t>2021</w:t>
      </w:r>
      <w:r w:rsidR="001B3BFE" w:rsidRPr="00ED774E">
        <w:rPr>
          <w:sz w:val="22"/>
          <w:szCs w:val="22"/>
          <w:lang w:val="es-ES"/>
        </w:rPr>
        <w:t xml:space="preserve">). </w:t>
      </w:r>
      <w:r w:rsidR="001B3BFE" w:rsidRPr="00ED774E">
        <w:rPr>
          <w:sz w:val="22"/>
          <w:szCs w:val="22"/>
        </w:rPr>
        <w:t xml:space="preserve">A transdiagnostic application of the Contrast Avoidance Model: The effects of worry and rumination in a personal failure paradigm. </w:t>
      </w:r>
      <w:r w:rsidR="00451B81" w:rsidRPr="00103181">
        <w:rPr>
          <w:i/>
          <w:sz w:val="22"/>
          <w:szCs w:val="22"/>
        </w:rPr>
        <w:t>Clinical Psychological Science,</w:t>
      </w:r>
      <w:r w:rsidR="00BB5FFF" w:rsidRPr="00103181">
        <w:rPr>
          <w:i/>
          <w:sz w:val="22"/>
          <w:szCs w:val="22"/>
        </w:rPr>
        <w:t xml:space="preserve"> 9</w:t>
      </w:r>
      <w:r w:rsidR="00BB5FFF" w:rsidRPr="00103181">
        <w:rPr>
          <w:sz w:val="22"/>
          <w:szCs w:val="22"/>
        </w:rPr>
        <w:t>(5), 836-849</w:t>
      </w:r>
      <w:r w:rsidR="00451B81" w:rsidRPr="00103181">
        <w:rPr>
          <w:sz w:val="22"/>
          <w:szCs w:val="22"/>
        </w:rPr>
        <w:t xml:space="preserve">. </w:t>
      </w:r>
      <w:hyperlink r:id="rId12" w:history="1">
        <w:r w:rsidR="00451B81" w:rsidRPr="00103181">
          <w:rPr>
            <w:rStyle w:val="Hyperlink"/>
            <w:sz w:val="22"/>
            <w:szCs w:val="22"/>
          </w:rPr>
          <w:t>https://doi.org/10.1177/2167702621991797</w:t>
        </w:r>
      </w:hyperlink>
    </w:p>
    <w:p w14:paraId="0F1E61C9" w14:textId="77777777" w:rsidR="001B3BFE" w:rsidRPr="00103181" w:rsidRDefault="001B3BFE" w:rsidP="001B3BFE">
      <w:pPr>
        <w:ind w:left="360" w:hanging="360"/>
        <w:rPr>
          <w:sz w:val="22"/>
          <w:szCs w:val="22"/>
        </w:rPr>
      </w:pPr>
    </w:p>
    <w:p w14:paraId="1B9A0C33" w14:textId="449CBCB2" w:rsidR="002E745A" w:rsidRPr="00ED774E" w:rsidRDefault="002E745A" w:rsidP="00ED77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D774E">
        <w:rPr>
          <w:b/>
          <w:sz w:val="22"/>
          <w:szCs w:val="22"/>
          <w:lang w:val="es-ES"/>
        </w:rPr>
        <w:t xml:space="preserve">Llera, S. J., </w:t>
      </w:r>
      <w:r w:rsidRPr="00ED774E">
        <w:rPr>
          <w:sz w:val="22"/>
          <w:szCs w:val="22"/>
          <w:lang w:val="es-ES"/>
        </w:rPr>
        <w:t xml:space="preserve">&amp; Newman, M. G. (2020). </w:t>
      </w:r>
      <w:r w:rsidRPr="00ED774E">
        <w:rPr>
          <w:sz w:val="22"/>
          <w:szCs w:val="22"/>
        </w:rPr>
        <w:t xml:space="preserve">Worry impairs the problem-solving process: Results from an experimental study. </w:t>
      </w:r>
      <w:r w:rsidRPr="00ED774E">
        <w:rPr>
          <w:i/>
          <w:sz w:val="22"/>
          <w:szCs w:val="22"/>
        </w:rPr>
        <w:t>Behaviour Research and Therapy, 135</w:t>
      </w:r>
      <w:r w:rsidRPr="00ED774E">
        <w:rPr>
          <w:sz w:val="22"/>
          <w:szCs w:val="22"/>
        </w:rPr>
        <w:t xml:space="preserve">, 103759. </w:t>
      </w:r>
      <w:hyperlink r:id="rId13" w:history="1">
        <w:r w:rsidRPr="00ED774E">
          <w:rPr>
            <w:rStyle w:val="Hyperlink"/>
            <w:sz w:val="22"/>
            <w:szCs w:val="22"/>
          </w:rPr>
          <w:t>https://doi.org/10.1016/j.brat.2020.103759</w:t>
        </w:r>
      </w:hyperlink>
    </w:p>
    <w:p w14:paraId="7FD2D27F" w14:textId="77777777" w:rsidR="002E745A" w:rsidRDefault="002E745A" w:rsidP="008D5444">
      <w:pPr>
        <w:ind w:left="360" w:hanging="360"/>
        <w:rPr>
          <w:sz w:val="22"/>
          <w:szCs w:val="22"/>
        </w:rPr>
      </w:pPr>
    </w:p>
    <w:p w14:paraId="55E24766" w14:textId="1A86999A" w:rsidR="00725EC8" w:rsidRPr="00ED774E" w:rsidRDefault="00725EC8" w:rsidP="00ED774E">
      <w:pPr>
        <w:pStyle w:val="ListParagraph"/>
        <w:numPr>
          <w:ilvl w:val="0"/>
          <w:numId w:val="28"/>
        </w:numPr>
        <w:rPr>
          <w:bCs/>
          <w:iCs/>
          <w:sz w:val="22"/>
          <w:szCs w:val="22"/>
        </w:rPr>
      </w:pPr>
      <w:r w:rsidRPr="00ED774E">
        <w:rPr>
          <w:bCs/>
          <w:iCs/>
          <w:sz w:val="22"/>
          <w:szCs w:val="22"/>
          <w:lang w:val="fr-FR"/>
        </w:rPr>
        <w:t xml:space="preserve">*Myers, N., &amp; </w:t>
      </w:r>
      <w:r w:rsidRPr="00ED774E">
        <w:rPr>
          <w:b/>
          <w:bCs/>
          <w:iCs/>
          <w:sz w:val="22"/>
          <w:szCs w:val="22"/>
          <w:lang w:val="fr-FR"/>
        </w:rPr>
        <w:t xml:space="preserve">Llera, S. J. </w:t>
      </w:r>
      <w:r w:rsidRPr="00ED774E">
        <w:rPr>
          <w:bCs/>
          <w:iCs/>
          <w:sz w:val="22"/>
          <w:szCs w:val="22"/>
          <w:lang w:val="fr-FR"/>
        </w:rPr>
        <w:t>(</w:t>
      </w:r>
      <w:r w:rsidR="008D5444" w:rsidRPr="00ED774E">
        <w:rPr>
          <w:bCs/>
          <w:iCs/>
          <w:sz w:val="22"/>
          <w:szCs w:val="22"/>
          <w:lang w:val="fr-FR"/>
        </w:rPr>
        <w:t>2020</w:t>
      </w:r>
      <w:r w:rsidRPr="00ED774E">
        <w:rPr>
          <w:bCs/>
          <w:iCs/>
          <w:sz w:val="22"/>
          <w:szCs w:val="22"/>
          <w:lang w:val="fr-FR"/>
        </w:rPr>
        <w:t xml:space="preserve">). </w:t>
      </w:r>
      <w:r w:rsidRPr="00ED774E">
        <w:rPr>
          <w:bCs/>
          <w:iCs/>
          <w:sz w:val="22"/>
          <w:szCs w:val="22"/>
        </w:rPr>
        <w:t xml:space="preserve">The role of childhood maltreatment in the relationship between social anxiety and dissociation: A novel link. </w:t>
      </w:r>
      <w:r w:rsidRPr="00ED774E">
        <w:rPr>
          <w:bCs/>
          <w:i/>
          <w:iCs/>
          <w:sz w:val="22"/>
          <w:szCs w:val="22"/>
        </w:rPr>
        <w:t>Journal of Trauma and Dissociation</w:t>
      </w:r>
      <w:r w:rsidR="00DA0389" w:rsidRPr="00ED774E">
        <w:rPr>
          <w:bCs/>
          <w:i/>
          <w:iCs/>
          <w:sz w:val="22"/>
          <w:szCs w:val="22"/>
        </w:rPr>
        <w:t>, 21</w:t>
      </w:r>
      <w:r w:rsidR="00DA0389" w:rsidRPr="00ED774E">
        <w:rPr>
          <w:bCs/>
          <w:iCs/>
          <w:sz w:val="22"/>
          <w:szCs w:val="22"/>
        </w:rPr>
        <w:t>(3), 319-336</w:t>
      </w:r>
      <w:r w:rsidRPr="00ED774E">
        <w:rPr>
          <w:bCs/>
          <w:iCs/>
          <w:sz w:val="22"/>
          <w:szCs w:val="22"/>
        </w:rPr>
        <w:t>.</w:t>
      </w:r>
      <w:r w:rsidR="008D5444" w:rsidRPr="00ED774E">
        <w:rPr>
          <w:bCs/>
          <w:iCs/>
          <w:sz w:val="22"/>
          <w:szCs w:val="22"/>
        </w:rPr>
        <w:t xml:space="preserve"> </w:t>
      </w:r>
      <w:hyperlink r:id="rId14" w:history="1">
        <w:r w:rsidR="008D5444" w:rsidRPr="00ED774E">
          <w:rPr>
            <w:rStyle w:val="Hyperlink"/>
            <w:bCs/>
            <w:iCs/>
            <w:sz w:val="22"/>
            <w:szCs w:val="22"/>
          </w:rPr>
          <w:t>https://doi.org/10.1080/15299732.2020.1719265</w:t>
        </w:r>
      </w:hyperlink>
      <w:r w:rsidRPr="00ED774E">
        <w:rPr>
          <w:bCs/>
          <w:iCs/>
          <w:sz w:val="22"/>
          <w:szCs w:val="22"/>
        </w:rPr>
        <w:t xml:space="preserve"> </w:t>
      </w:r>
    </w:p>
    <w:p w14:paraId="64D9F83B" w14:textId="77777777" w:rsidR="00725EC8" w:rsidRDefault="00725EC8" w:rsidP="00725EC8">
      <w:pPr>
        <w:ind w:left="360" w:hanging="360"/>
        <w:rPr>
          <w:bCs/>
          <w:iCs/>
          <w:sz w:val="22"/>
          <w:szCs w:val="22"/>
        </w:rPr>
      </w:pPr>
    </w:p>
    <w:p w14:paraId="6D783164" w14:textId="4E092CE2" w:rsidR="00ED774E" w:rsidRDefault="00F45EF6" w:rsidP="00ED77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D774E">
        <w:rPr>
          <w:b/>
          <w:sz w:val="22"/>
          <w:szCs w:val="22"/>
          <w:lang w:val="es-ES"/>
        </w:rPr>
        <w:t xml:space="preserve">Llera, S. J., </w:t>
      </w:r>
      <w:r w:rsidRPr="00ED774E">
        <w:rPr>
          <w:sz w:val="22"/>
          <w:szCs w:val="22"/>
          <w:lang w:val="es-ES"/>
        </w:rPr>
        <w:t>&amp; Newman, M. G. (</w:t>
      </w:r>
      <w:r w:rsidR="00780408" w:rsidRPr="00ED774E">
        <w:rPr>
          <w:sz w:val="22"/>
          <w:szCs w:val="22"/>
          <w:lang w:val="es-ES"/>
        </w:rPr>
        <w:t>2017</w:t>
      </w:r>
      <w:r w:rsidRPr="00ED774E">
        <w:rPr>
          <w:sz w:val="22"/>
          <w:szCs w:val="22"/>
          <w:lang w:val="es-ES"/>
        </w:rPr>
        <w:t xml:space="preserve">). </w:t>
      </w:r>
      <w:r w:rsidRPr="00ED774E">
        <w:rPr>
          <w:sz w:val="22"/>
          <w:szCs w:val="22"/>
        </w:rPr>
        <w:t xml:space="preserve">Development and validation of two measures of emotional contrast avoidance: The </w:t>
      </w:r>
      <w:r w:rsidR="00780408" w:rsidRPr="00ED774E">
        <w:rPr>
          <w:sz w:val="22"/>
          <w:szCs w:val="22"/>
        </w:rPr>
        <w:t>c</w:t>
      </w:r>
      <w:r w:rsidRPr="00ED774E">
        <w:rPr>
          <w:sz w:val="22"/>
          <w:szCs w:val="22"/>
        </w:rPr>
        <w:t xml:space="preserve">ontrast </w:t>
      </w:r>
      <w:r w:rsidR="00780408" w:rsidRPr="00ED774E">
        <w:rPr>
          <w:sz w:val="22"/>
          <w:szCs w:val="22"/>
        </w:rPr>
        <w:t>a</w:t>
      </w:r>
      <w:r w:rsidRPr="00ED774E">
        <w:rPr>
          <w:sz w:val="22"/>
          <w:szCs w:val="22"/>
        </w:rPr>
        <w:t xml:space="preserve">voidance </w:t>
      </w:r>
      <w:r w:rsidR="00780408" w:rsidRPr="00ED774E">
        <w:rPr>
          <w:sz w:val="22"/>
          <w:szCs w:val="22"/>
        </w:rPr>
        <w:t>q</w:t>
      </w:r>
      <w:r w:rsidRPr="00ED774E">
        <w:rPr>
          <w:sz w:val="22"/>
          <w:szCs w:val="22"/>
        </w:rPr>
        <w:t xml:space="preserve">uestionnaires. </w:t>
      </w:r>
      <w:r w:rsidRPr="00ED774E">
        <w:rPr>
          <w:i/>
          <w:sz w:val="22"/>
          <w:szCs w:val="22"/>
        </w:rPr>
        <w:t>Journal of Anxiety Disorders</w:t>
      </w:r>
      <w:r w:rsidR="00780408" w:rsidRPr="00ED774E">
        <w:rPr>
          <w:i/>
          <w:sz w:val="22"/>
          <w:szCs w:val="22"/>
        </w:rPr>
        <w:t>, 49</w:t>
      </w:r>
      <w:r w:rsidR="00780408" w:rsidRPr="00ED774E">
        <w:rPr>
          <w:sz w:val="22"/>
          <w:szCs w:val="22"/>
        </w:rPr>
        <w:t>, 114-127</w:t>
      </w:r>
      <w:r w:rsidRPr="00ED774E">
        <w:rPr>
          <w:sz w:val="22"/>
          <w:szCs w:val="22"/>
        </w:rPr>
        <w:t>.</w:t>
      </w:r>
      <w:r w:rsidRPr="00ED774E">
        <w:rPr>
          <w:b/>
          <w:sz w:val="22"/>
          <w:szCs w:val="22"/>
        </w:rPr>
        <w:t xml:space="preserve"> </w:t>
      </w:r>
      <w:hyperlink r:id="rId15" w:history="1">
        <w:r w:rsidR="00ED774E" w:rsidRPr="000B5A0D">
          <w:rPr>
            <w:rStyle w:val="Hyperlink"/>
            <w:sz w:val="22"/>
            <w:szCs w:val="22"/>
          </w:rPr>
          <w:t>http://dx.doi.org/10.1016/j.janxdis.2017.04.008</w:t>
        </w:r>
      </w:hyperlink>
    </w:p>
    <w:p w14:paraId="510BC985" w14:textId="77777777" w:rsidR="00ED774E" w:rsidRPr="00BC04A8" w:rsidRDefault="00ED774E" w:rsidP="00ED774E">
      <w:pPr>
        <w:pStyle w:val="ListParagraph"/>
        <w:rPr>
          <w:b/>
          <w:bCs/>
          <w:sz w:val="22"/>
          <w:szCs w:val="22"/>
        </w:rPr>
      </w:pPr>
    </w:p>
    <w:p w14:paraId="272C050E" w14:textId="2C30F6C8" w:rsidR="00ED0519" w:rsidRPr="00ED774E" w:rsidRDefault="00ED0519" w:rsidP="00ED77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D774E">
        <w:rPr>
          <w:b/>
          <w:bCs/>
          <w:sz w:val="22"/>
          <w:szCs w:val="22"/>
          <w:lang w:val="es-ES"/>
        </w:rPr>
        <w:lastRenderedPageBreak/>
        <w:t xml:space="preserve">Llera, S. J., </w:t>
      </w:r>
      <w:r w:rsidRPr="00ED774E">
        <w:rPr>
          <w:bCs/>
          <w:sz w:val="22"/>
          <w:szCs w:val="22"/>
          <w:lang w:val="es-ES"/>
        </w:rPr>
        <w:t xml:space="preserve">&amp; Newman, M. G. (2014). </w:t>
      </w:r>
      <w:r w:rsidRPr="00ED774E">
        <w:rPr>
          <w:bCs/>
          <w:sz w:val="22"/>
          <w:szCs w:val="22"/>
        </w:rPr>
        <w:t xml:space="preserve">Rethinking the role of worry in Generalized Anxiety Disorder: Evidence supporting a model of emotional contrast avoidance. </w:t>
      </w:r>
      <w:r w:rsidRPr="00ED774E">
        <w:rPr>
          <w:bCs/>
          <w:i/>
          <w:sz w:val="22"/>
          <w:szCs w:val="22"/>
        </w:rPr>
        <w:t>Behavior Therapy, 45</w:t>
      </w:r>
      <w:r w:rsidRPr="00ED774E">
        <w:rPr>
          <w:bCs/>
          <w:sz w:val="22"/>
          <w:szCs w:val="22"/>
        </w:rPr>
        <w:t xml:space="preserve">(3), 283-299. </w:t>
      </w:r>
      <w:r w:rsidR="00946FCD" w:rsidRPr="00ED774E">
        <w:rPr>
          <w:bCs/>
          <w:sz w:val="22"/>
          <w:szCs w:val="22"/>
        </w:rPr>
        <w:t>doi:10.1016/j.beth.2013.12.011</w:t>
      </w:r>
    </w:p>
    <w:p w14:paraId="5ECAC293" w14:textId="77777777" w:rsidR="00ED0519" w:rsidRDefault="00ED0519" w:rsidP="00ED0519">
      <w:pPr>
        <w:ind w:left="360" w:hanging="360"/>
        <w:rPr>
          <w:bCs/>
          <w:sz w:val="22"/>
          <w:szCs w:val="22"/>
        </w:rPr>
      </w:pPr>
    </w:p>
    <w:p w14:paraId="23976F19" w14:textId="3E617F65" w:rsidR="003811A9" w:rsidRPr="00ED774E" w:rsidRDefault="003811A9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ED774E">
        <w:rPr>
          <w:bCs/>
          <w:sz w:val="22"/>
          <w:szCs w:val="22"/>
        </w:rPr>
        <w:t xml:space="preserve">Newman, M. G., </w:t>
      </w:r>
      <w:r w:rsidRPr="00ED774E">
        <w:rPr>
          <w:b/>
          <w:bCs/>
          <w:sz w:val="22"/>
          <w:szCs w:val="22"/>
        </w:rPr>
        <w:t xml:space="preserve">Llera, S. J., </w:t>
      </w:r>
      <w:r w:rsidRPr="00ED774E">
        <w:rPr>
          <w:bCs/>
          <w:sz w:val="22"/>
          <w:szCs w:val="22"/>
        </w:rPr>
        <w:t>Erickson, T. E.,</w:t>
      </w:r>
      <w:r w:rsidRPr="00ED774E">
        <w:rPr>
          <w:b/>
          <w:bCs/>
          <w:sz w:val="22"/>
          <w:szCs w:val="22"/>
        </w:rPr>
        <w:t xml:space="preserve"> </w:t>
      </w:r>
      <w:r w:rsidRPr="00ED774E">
        <w:rPr>
          <w:bCs/>
          <w:sz w:val="22"/>
          <w:szCs w:val="22"/>
        </w:rPr>
        <w:t>Przeworski, A. (</w:t>
      </w:r>
      <w:r w:rsidR="00A16740" w:rsidRPr="00ED774E">
        <w:rPr>
          <w:bCs/>
          <w:sz w:val="22"/>
          <w:szCs w:val="22"/>
        </w:rPr>
        <w:t>2014</w:t>
      </w:r>
      <w:r w:rsidRPr="00ED774E">
        <w:rPr>
          <w:bCs/>
          <w:sz w:val="22"/>
          <w:szCs w:val="22"/>
        </w:rPr>
        <w:t xml:space="preserve">). Basic science and clinical application of the Contrast Avoidance model in Generalized Anxiety Disorder. </w:t>
      </w:r>
      <w:r w:rsidRPr="00ED774E">
        <w:rPr>
          <w:i/>
          <w:iCs/>
          <w:sz w:val="22"/>
        </w:rPr>
        <w:t>Journal of Psychotherapy Integration</w:t>
      </w:r>
      <w:r w:rsidR="00362E5D" w:rsidRPr="00ED774E">
        <w:rPr>
          <w:i/>
          <w:iCs/>
          <w:sz w:val="22"/>
        </w:rPr>
        <w:t>,</w:t>
      </w:r>
      <w:r w:rsidR="00A16740" w:rsidRPr="00ED774E">
        <w:rPr>
          <w:i/>
          <w:iCs/>
          <w:sz w:val="22"/>
        </w:rPr>
        <w:t xml:space="preserve"> 24</w:t>
      </w:r>
      <w:r w:rsidR="00A16740" w:rsidRPr="00ED774E">
        <w:rPr>
          <w:iCs/>
          <w:sz w:val="22"/>
        </w:rPr>
        <w:t>(3), 155-167</w:t>
      </w:r>
      <w:r w:rsidRPr="00ED774E">
        <w:rPr>
          <w:i/>
          <w:iCs/>
          <w:sz w:val="22"/>
        </w:rPr>
        <w:t>.</w:t>
      </w:r>
      <w:r w:rsidR="00A16740" w:rsidRPr="00ED774E">
        <w:rPr>
          <w:i/>
          <w:iCs/>
          <w:sz w:val="22"/>
        </w:rPr>
        <w:t xml:space="preserve"> </w:t>
      </w:r>
      <w:r w:rsidR="00A16740" w:rsidRPr="00ED774E">
        <w:rPr>
          <w:iCs/>
          <w:sz w:val="22"/>
        </w:rPr>
        <w:t>http://dx.doi.org/10.1037/a0037510</w:t>
      </w:r>
    </w:p>
    <w:p w14:paraId="038DE8EE" w14:textId="77777777" w:rsidR="003811A9" w:rsidRDefault="003811A9" w:rsidP="00533D57">
      <w:pPr>
        <w:ind w:left="360" w:hanging="360"/>
        <w:rPr>
          <w:b/>
          <w:bCs/>
          <w:sz w:val="22"/>
          <w:szCs w:val="22"/>
        </w:rPr>
      </w:pPr>
    </w:p>
    <w:p w14:paraId="762D9394" w14:textId="66C79255" w:rsidR="008B23CD" w:rsidRPr="00ED774E" w:rsidRDefault="008B23CD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ED774E">
        <w:rPr>
          <w:bCs/>
          <w:sz w:val="22"/>
          <w:szCs w:val="22"/>
        </w:rPr>
        <w:t>Newman, M. G.</w:t>
      </w:r>
      <w:r w:rsidR="00AC70FE" w:rsidRPr="00ED774E">
        <w:rPr>
          <w:bCs/>
          <w:sz w:val="22"/>
          <w:szCs w:val="22"/>
        </w:rPr>
        <w:t>,</w:t>
      </w:r>
      <w:r w:rsidRPr="00ED774E">
        <w:rPr>
          <w:bCs/>
          <w:sz w:val="22"/>
          <w:szCs w:val="22"/>
        </w:rPr>
        <w:t xml:space="preserve"> </w:t>
      </w:r>
      <w:r w:rsidRPr="00ED774E">
        <w:rPr>
          <w:b/>
          <w:bCs/>
          <w:sz w:val="22"/>
          <w:szCs w:val="22"/>
        </w:rPr>
        <w:t xml:space="preserve">Llera, S. J., </w:t>
      </w:r>
      <w:r w:rsidRPr="00ED774E">
        <w:rPr>
          <w:bCs/>
          <w:sz w:val="22"/>
          <w:szCs w:val="22"/>
        </w:rPr>
        <w:t>Erickson, T. E.,</w:t>
      </w:r>
      <w:r w:rsidRPr="00ED774E">
        <w:rPr>
          <w:b/>
          <w:bCs/>
          <w:sz w:val="22"/>
          <w:szCs w:val="22"/>
        </w:rPr>
        <w:t xml:space="preserve"> </w:t>
      </w:r>
      <w:r w:rsidRPr="00ED774E">
        <w:rPr>
          <w:bCs/>
          <w:sz w:val="22"/>
          <w:szCs w:val="22"/>
        </w:rPr>
        <w:t xml:space="preserve">Przeworski, A., &amp; </w:t>
      </w:r>
      <w:r w:rsidRPr="00ED774E">
        <w:rPr>
          <w:sz w:val="22"/>
          <w:szCs w:val="22"/>
        </w:rPr>
        <w:t>Castonguay, L. G.</w:t>
      </w:r>
      <w:r w:rsidRPr="00ED774E">
        <w:rPr>
          <w:bCs/>
          <w:sz w:val="22"/>
          <w:szCs w:val="22"/>
        </w:rPr>
        <w:t xml:space="preserve">  (</w:t>
      </w:r>
      <w:r w:rsidR="00AF7B46" w:rsidRPr="00ED774E">
        <w:rPr>
          <w:bCs/>
          <w:sz w:val="22"/>
          <w:szCs w:val="22"/>
        </w:rPr>
        <w:t>2013</w:t>
      </w:r>
      <w:r w:rsidRPr="00ED774E">
        <w:rPr>
          <w:bCs/>
          <w:sz w:val="22"/>
          <w:szCs w:val="22"/>
        </w:rPr>
        <w:t xml:space="preserve">). Worry and Generalized Anxiety Disorder: A review and synthesis of research on its nature, etiology, and treatment. </w:t>
      </w:r>
      <w:r w:rsidRPr="00ED774E">
        <w:rPr>
          <w:bCs/>
          <w:i/>
          <w:sz w:val="22"/>
          <w:szCs w:val="22"/>
        </w:rPr>
        <w:t>Annual Review of Clinical Psychology</w:t>
      </w:r>
      <w:r w:rsidR="00AF7B46" w:rsidRPr="00ED774E">
        <w:rPr>
          <w:bCs/>
          <w:sz w:val="22"/>
          <w:szCs w:val="22"/>
        </w:rPr>
        <w:t xml:space="preserve">, </w:t>
      </w:r>
      <w:r w:rsidR="00AF7B46" w:rsidRPr="00ED774E">
        <w:rPr>
          <w:bCs/>
          <w:i/>
          <w:sz w:val="22"/>
          <w:szCs w:val="22"/>
        </w:rPr>
        <w:t>9</w:t>
      </w:r>
      <w:r w:rsidR="00AF7B46" w:rsidRPr="00ED774E">
        <w:rPr>
          <w:bCs/>
          <w:sz w:val="22"/>
          <w:szCs w:val="22"/>
        </w:rPr>
        <w:t>, 275-297. doi: 10.1146/annurev-clinpsy-050212-185544</w:t>
      </w:r>
      <w:r w:rsidR="0053249D" w:rsidRPr="00ED774E">
        <w:rPr>
          <w:bCs/>
          <w:sz w:val="22"/>
          <w:szCs w:val="22"/>
        </w:rPr>
        <w:t xml:space="preserve"> </w:t>
      </w:r>
    </w:p>
    <w:p w14:paraId="4D83798B" w14:textId="77777777" w:rsidR="008B23CD" w:rsidRDefault="008B23CD" w:rsidP="00F43D4F">
      <w:pPr>
        <w:ind w:left="360" w:hanging="360"/>
        <w:rPr>
          <w:bCs/>
          <w:sz w:val="22"/>
          <w:szCs w:val="22"/>
        </w:rPr>
      </w:pPr>
    </w:p>
    <w:p w14:paraId="47DAAF2C" w14:textId="1A98B16F" w:rsidR="00F43D4F" w:rsidRPr="00ED774E" w:rsidRDefault="00F43D4F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ED774E">
        <w:rPr>
          <w:bCs/>
          <w:sz w:val="22"/>
          <w:szCs w:val="22"/>
          <w:lang w:val="es-ES"/>
        </w:rPr>
        <w:t>Newman, M. G.</w:t>
      </w:r>
      <w:r w:rsidR="00AC70FE" w:rsidRPr="00ED774E">
        <w:rPr>
          <w:bCs/>
          <w:sz w:val="22"/>
          <w:szCs w:val="22"/>
          <w:lang w:val="es-ES"/>
        </w:rPr>
        <w:t>,</w:t>
      </w:r>
      <w:r w:rsidRPr="00ED774E">
        <w:rPr>
          <w:bCs/>
          <w:sz w:val="22"/>
          <w:szCs w:val="22"/>
          <w:lang w:val="es-ES"/>
        </w:rPr>
        <w:t xml:space="preserve"> &amp; </w:t>
      </w:r>
      <w:r w:rsidRPr="00ED774E">
        <w:rPr>
          <w:b/>
          <w:bCs/>
          <w:sz w:val="22"/>
          <w:szCs w:val="22"/>
          <w:lang w:val="es-ES"/>
        </w:rPr>
        <w:t>Llera, S. J.</w:t>
      </w:r>
      <w:r w:rsidRPr="00ED774E">
        <w:rPr>
          <w:bCs/>
          <w:sz w:val="22"/>
          <w:szCs w:val="22"/>
          <w:lang w:val="es-ES"/>
        </w:rPr>
        <w:t xml:space="preserve">  </w:t>
      </w:r>
      <w:r w:rsidRPr="00ED774E">
        <w:rPr>
          <w:bCs/>
          <w:sz w:val="22"/>
          <w:szCs w:val="22"/>
        </w:rPr>
        <w:t xml:space="preserve">(2011). A </w:t>
      </w:r>
      <w:r w:rsidR="00C8798D" w:rsidRPr="00ED774E">
        <w:rPr>
          <w:bCs/>
          <w:sz w:val="22"/>
          <w:szCs w:val="22"/>
        </w:rPr>
        <w:t>novel</w:t>
      </w:r>
      <w:r w:rsidRPr="00ED774E">
        <w:rPr>
          <w:bCs/>
          <w:sz w:val="22"/>
          <w:szCs w:val="22"/>
        </w:rPr>
        <w:t xml:space="preserve"> theory of experiential avoidance in generalized anxiety disorder: A review and syn</w:t>
      </w:r>
      <w:r w:rsidR="00C8798D" w:rsidRPr="00ED774E">
        <w:rPr>
          <w:bCs/>
          <w:sz w:val="22"/>
          <w:szCs w:val="22"/>
        </w:rPr>
        <w:t>thesis of research supporting a contrast</w:t>
      </w:r>
      <w:r w:rsidRPr="00ED774E">
        <w:rPr>
          <w:bCs/>
          <w:sz w:val="22"/>
          <w:szCs w:val="22"/>
        </w:rPr>
        <w:t xml:space="preserve"> avoidance </w:t>
      </w:r>
      <w:r w:rsidR="00C8798D" w:rsidRPr="00ED774E">
        <w:rPr>
          <w:bCs/>
          <w:sz w:val="22"/>
          <w:szCs w:val="22"/>
        </w:rPr>
        <w:t>model of worry</w:t>
      </w:r>
      <w:r w:rsidRPr="00ED774E">
        <w:rPr>
          <w:bCs/>
          <w:sz w:val="22"/>
          <w:szCs w:val="22"/>
        </w:rPr>
        <w:t xml:space="preserve">. </w:t>
      </w:r>
      <w:r w:rsidRPr="00ED774E">
        <w:rPr>
          <w:bCs/>
          <w:i/>
          <w:sz w:val="22"/>
          <w:szCs w:val="22"/>
        </w:rPr>
        <w:t xml:space="preserve">Clinical Psychology Review, </w:t>
      </w:r>
      <w:r w:rsidRPr="00ED774E">
        <w:rPr>
          <w:i/>
          <w:sz w:val="22"/>
          <w:szCs w:val="22"/>
        </w:rPr>
        <w:t>31</w:t>
      </w:r>
      <w:r w:rsidR="00E44429" w:rsidRPr="00ED774E">
        <w:rPr>
          <w:sz w:val="22"/>
          <w:szCs w:val="22"/>
        </w:rPr>
        <w:t>(3)</w:t>
      </w:r>
      <w:r w:rsidRPr="00ED774E">
        <w:rPr>
          <w:sz w:val="22"/>
          <w:szCs w:val="22"/>
        </w:rPr>
        <w:t>,</w:t>
      </w:r>
      <w:r w:rsidRPr="00ED774E">
        <w:rPr>
          <w:i/>
          <w:sz w:val="22"/>
          <w:szCs w:val="22"/>
        </w:rPr>
        <w:t xml:space="preserve"> </w:t>
      </w:r>
      <w:r w:rsidRPr="00ED774E">
        <w:rPr>
          <w:sz w:val="22"/>
          <w:szCs w:val="22"/>
        </w:rPr>
        <w:t>371-382</w:t>
      </w:r>
      <w:r w:rsidRPr="00ED774E">
        <w:rPr>
          <w:bCs/>
          <w:sz w:val="22"/>
          <w:szCs w:val="22"/>
        </w:rPr>
        <w:t>.</w:t>
      </w:r>
      <w:r w:rsidR="00946FCD" w:rsidRPr="00ED774E">
        <w:rPr>
          <w:bCs/>
          <w:sz w:val="22"/>
          <w:szCs w:val="22"/>
        </w:rPr>
        <w:t xml:space="preserve"> doi: 10.1016/j.cpr.2011.01.008</w:t>
      </w:r>
    </w:p>
    <w:p w14:paraId="2B7F177B" w14:textId="77777777" w:rsidR="00F43D4F" w:rsidRDefault="00F43D4F" w:rsidP="00F43D4F">
      <w:pPr>
        <w:ind w:left="360" w:hanging="360"/>
        <w:rPr>
          <w:bCs/>
          <w:sz w:val="22"/>
          <w:szCs w:val="22"/>
        </w:rPr>
      </w:pPr>
    </w:p>
    <w:p w14:paraId="45B4A41F" w14:textId="3F9A3C47" w:rsidR="00775C97" w:rsidRPr="00ED774E" w:rsidRDefault="00F43D4F" w:rsidP="00ED774E">
      <w:pPr>
        <w:pStyle w:val="ListParagraph"/>
        <w:numPr>
          <w:ilvl w:val="0"/>
          <w:numId w:val="28"/>
        </w:numPr>
        <w:rPr>
          <w:b/>
          <w:bCs/>
          <w:iCs/>
          <w:sz w:val="22"/>
          <w:szCs w:val="22"/>
        </w:rPr>
      </w:pPr>
      <w:r w:rsidRPr="00ED774E">
        <w:rPr>
          <w:sz w:val="22"/>
          <w:szCs w:val="22"/>
        </w:rPr>
        <w:t>Boswell, J. F.,</w:t>
      </w:r>
      <w:r w:rsidRPr="00ED774E">
        <w:rPr>
          <w:b/>
          <w:bCs/>
          <w:sz w:val="22"/>
          <w:szCs w:val="22"/>
        </w:rPr>
        <w:t xml:space="preserve"> Llera, S. J., </w:t>
      </w:r>
      <w:r w:rsidRPr="00ED774E">
        <w:rPr>
          <w:sz w:val="22"/>
          <w:szCs w:val="22"/>
        </w:rPr>
        <w:t xml:space="preserve">Newman, M. G., &amp; Castonguay, L. (2011). A case of premature termination in a treatment for generalized anxiety disorder. </w:t>
      </w:r>
      <w:r w:rsidRPr="00ED774E">
        <w:rPr>
          <w:i/>
          <w:iCs/>
          <w:sz w:val="22"/>
          <w:szCs w:val="22"/>
        </w:rPr>
        <w:t>Cognitive and Behavioral Practice, 18</w:t>
      </w:r>
      <w:r w:rsidRPr="00ED774E">
        <w:rPr>
          <w:sz w:val="22"/>
          <w:szCs w:val="22"/>
        </w:rPr>
        <w:t>(3), 326-337. doi: 10.1016/j.cbpra.2010.09.001</w:t>
      </w:r>
    </w:p>
    <w:p w14:paraId="3E091C51" w14:textId="77777777" w:rsidR="00775C97" w:rsidRDefault="00775C97" w:rsidP="00775C97">
      <w:pPr>
        <w:ind w:left="360" w:hanging="360"/>
        <w:rPr>
          <w:b/>
          <w:bCs/>
          <w:iCs/>
          <w:sz w:val="22"/>
          <w:szCs w:val="22"/>
        </w:rPr>
      </w:pPr>
    </w:p>
    <w:p w14:paraId="7E902E35" w14:textId="77CAB2A9" w:rsidR="0079095B" w:rsidRPr="00ED774E" w:rsidRDefault="0079095B" w:rsidP="0AE683C1">
      <w:pPr>
        <w:pStyle w:val="ListParagraph"/>
        <w:numPr>
          <w:ilvl w:val="0"/>
          <w:numId w:val="28"/>
        </w:numPr>
        <w:rPr>
          <w:rFonts w:ascii="Fq" w:hAnsi="Fq" w:cs="Fq"/>
          <w:sz w:val="22"/>
          <w:szCs w:val="22"/>
        </w:rPr>
      </w:pPr>
      <w:r w:rsidRPr="0AE683C1">
        <w:rPr>
          <w:sz w:val="22"/>
          <w:szCs w:val="22"/>
        </w:rPr>
        <w:t xml:space="preserve">Newman, M. G., </w:t>
      </w:r>
      <w:proofErr w:type="spellStart"/>
      <w:r w:rsidRPr="0AE683C1">
        <w:rPr>
          <w:sz w:val="22"/>
          <w:szCs w:val="22"/>
        </w:rPr>
        <w:t>Szkodny</w:t>
      </w:r>
      <w:proofErr w:type="spellEnd"/>
      <w:r w:rsidRPr="0AE683C1">
        <w:rPr>
          <w:sz w:val="22"/>
          <w:szCs w:val="22"/>
        </w:rPr>
        <w:t xml:space="preserve">, L. E., </w:t>
      </w:r>
      <w:r w:rsidRPr="0AE683C1">
        <w:rPr>
          <w:b/>
          <w:bCs/>
          <w:sz w:val="22"/>
          <w:szCs w:val="22"/>
        </w:rPr>
        <w:t>Llera, S. J.,</w:t>
      </w:r>
      <w:r w:rsidRPr="0AE683C1">
        <w:rPr>
          <w:sz w:val="22"/>
          <w:szCs w:val="22"/>
        </w:rPr>
        <w:t xml:space="preserve"> &amp; Przeworski, A. (2011). A review of technology-assisted self-help and minimal contact therapies for anxiety and depression: Is human contact necessary for therapeutic efficacy? </w:t>
      </w:r>
      <w:r w:rsidRPr="0AE683C1">
        <w:rPr>
          <w:i/>
          <w:iCs/>
          <w:sz w:val="22"/>
          <w:szCs w:val="22"/>
        </w:rPr>
        <w:t>Clinical Psychology Review, 31</w:t>
      </w:r>
      <w:r w:rsidRPr="0AE683C1">
        <w:rPr>
          <w:sz w:val="22"/>
          <w:szCs w:val="22"/>
        </w:rPr>
        <w:t>(1), 89-103. doi:10.1016/j.cpr.2010.09.008</w:t>
      </w:r>
      <w:r w:rsidRPr="0AE683C1">
        <w:rPr>
          <w:rFonts w:ascii="Fq" w:hAnsi="Fq" w:cs="Fq"/>
          <w:sz w:val="22"/>
          <w:szCs w:val="22"/>
        </w:rPr>
        <w:t xml:space="preserve">  </w:t>
      </w:r>
    </w:p>
    <w:p w14:paraId="7C499ED6" w14:textId="77777777" w:rsidR="0079095B" w:rsidRDefault="0079095B" w:rsidP="0AE683C1">
      <w:pPr>
        <w:ind w:left="360" w:hanging="360"/>
        <w:rPr>
          <w:rFonts w:ascii="Fq" w:hAnsi="Fq" w:cs="Fq"/>
          <w:sz w:val="22"/>
          <w:szCs w:val="22"/>
        </w:rPr>
      </w:pPr>
    </w:p>
    <w:p w14:paraId="2F5F740D" w14:textId="7BC9F5BF" w:rsidR="001E5199" w:rsidRPr="00ED774E" w:rsidRDefault="001E5199" w:rsidP="0AE683C1">
      <w:pPr>
        <w:pStyle w:val="ListParagraph"/>
        <w:widowControl/>
        <w:numPr>
          <w:ilvl w:val="0"/>
          <w:numId w:val="28"/>
        </w:numPr>
        <w:rPr>
          <w:rFonts w:ascii="Fq" w:hAnsi="Fq" w:cs="Fq"/>
          <w:sz w:val="22"/>
          <w:szCs w:val="22"/>
        </w:rPr>
      </w:pPr>
      <w:r w:rsidRPr="0AE683C1">
        <w:rPr>
          <w:sz w:val="22"/>
          <w:szCs w:val="22"/>
        </w:rPr>
        <w:t xml:space="preserve">Newman, M. G., </w:t>
      </w:r>
      <w:proofErr w:type="spellStart"/>
      <w:r w:rsidRPr="0AE683C1">
        <w:rPr>
          <w:sz w:val="22"/>
          <w:szCs w:val="22"/>
        </w:rPr>
        <w:t>Szkodny</w:t>
      </w:r>
      <w:proofErr w:type="spellEnd"/>
      <w:r w:rsidRPr="0AE683C1">
        <w:rPr>
          <w:sz w:val="22"/>
          <w:szCs w:val="22"/>
        </w:rPr>
        <w:t xml:space="preserve">, L. E., </w:t>
      </w:r>
      <w:r w:rsidRPr="0AE683C1">
        <w:rPr>
          <w:b/>
          <w:bCs/>
          <w:sz w:val="22"/>
          <w:szCs w:val="22"/>
        </w:rPr>
        <w:t>Llera, S. J.,</w:t>
      </w:r>
      <w:r w:rsidRPr="0AE683C1">
        <w:rPr>
          <w:sz w:val="22"/>
          <w:szCs w:val="22"/>
        </w:rPr>
        <w:t xml:space="preserve"> &amp; Przeworski, A. (2011). A review of technology-assisted self-help and minimal contact therapies for drug and alcohol abuse and smoking addiction: Is human contact necessary for therapeutic efficacy? </w:t>
      </w:r>
      <w:r w:rsidRPr="0AE683C1">
        <w:rPr>
          <w:i/>
          <w:iCs/>
          <w:sz w:val="22"/>
          <w:szCs w:val="22"/>
        </w:rPr>
        <w:t>Clinical Psychology Review, 31</w:t>
      </w:r>
      <w:r w:rsidRPr="0AE683C1">
        <w:rPr>
          <w:sz w:val="22"/>
          <w:szCs w:val="22"/>
        </w:rPr>
        <w:t>(1), 178–186.</w:t>
      </w:r>
      <w:r w:rsidR="005127BA" w:rsidRPr="0AE683C1">
        <w:rPr>
          <w:sz w:val="22"/>
          <w:szCs w:val="22"/>
        </w:rPr>
        <w:t xml:space="preserve"> http://dx.doi.org.proxy-tu.researchport.umd.edu/10.1016/j.cpr.2010.10.002</w:t>
      </w:r>
      <w:r w:rsidRPr="0AE683C1">
        <w:rPr>
          <w:rFonts w:ascii="Fq" w:hAnsi="Fq" w:cs="Fq"/>
          <w:sz w:val="22"/>
          <w:szCs w:val="22"/>
        </w:rPr>
        <w:t xml:space="preserve">  </w:t>
      </w:r>
    </w:p>
    <w:p w14:paraId="7BF3D762" w14:textId="77777777" w:rsidR="001E5199" w:rsidRDefault="001E5199" w:rsidP="001E5199">
      <w:pPr>
        <w:ind w:left="360" w:hanging="360"/>
        <w:rPr>
          <w:bCs/>
          <w:sz w:val="22"/>
          <w:szCs w:val="22"/>
        </w:rPr>
      </w:pPr>
    </w:p>
    <w:p w14:paraId="549AC170" w14:textId="76EC4BE3" w:rsidR="00C2622E" w:rsidRPr="00ED774E" w:rsidRDefault="00C2622E" w:rsidP="00ED774E">
      <w:pPr>
        <w:pStyle w:val="ListParagraph"/>
        <w:numPr>
          <w:ilvl w:val="0"/>
          <w:numId w:val="28"/>
        </w:numPr>
        <w:rPr>
          <w:bCs/>
          <w:iCs/>
          <w:sz w:val="22"/>
          <w:szCs w:val="22"/>
        </w:rPr>
      </w:pPr>
      <w:r w:rsidRPr="00ED774E">
        <w:rPr>
          <w:b/>
          <w:bCs/>
          <w:iCs/>
          <w:sz w:val="22"/>
          <w:szCs w:val="22"/>
          <w:lang w:val="es-ES"/>
        </w:rPr>
        <w:t xml:space="preserve">Llera, S. J., </w:t>
      </w:r>
      <w:r w:rsidRPr="00ED774E">
        <w:rPr>
          <w:bCs/>
          <w:iCs/>
          <w:sz w:val="22"/>
          <w:szCs w:val="22"/>
          <w:lang w:val="es-ES"/>
        </w:rPr>
        <w:t xml:space="preserve">&amp; Newman, M. G. </w:t>
      </w:r>
      <w:r w:rsidR="00716E84" w:rsidRPr="00ED774E">
        <w:rPr>
          <w:bCs/>
          <w:iCs/>
          <w:sz w:val="22"/>
          <w:szCs w:val="22"/>
          <w:lang w:val="es-ES"/>
        </w:rPr>
        <w:t>(</w:t>
      </w:r>
      <w:r w:rsidR="0079095B" w:rsidRPr="00ED774E">
        <w:rPr>
          <w:bCs/>
          <w:iCs/>
          <w:sz w:val="22"/>
          <w:szCs w:val="22"/>
          <w:lang w:val="es-ES"/>
        </w:rPr>
        <w:t>2010</w:t>
      </w:r>
      <w:r w:rsidR="00716E84" w:rsidRPr="00ED774E">
        <w:rPr>
          <w:bCs/>
          <w:iCs/>
          <w:sz w:val="22"/>
          <w:szCs w:val="22"/>
          <w:lang w:val="es-ES"/>
        </w:rPr>
        <w:t xml:space="preserve">). </w:t>
      </w:r>
      <w:r w:rsidRPr="00ED774E">
        <w:rPr>
          <w:bCs/>
          <w:sz w:val="22"/>
          <w:szCs w:val="22"/>
        </w:rPr>
        <w:t>Worry and emotional avoidance in generalized anxiety disorder: Effects on physiological and subjective reactivity</w:t>
      </w:r>
      <w:r w:rsidR="007F185E" w:rsidRPr="00ED774E">
        <w:rPr>
          <w:bCs/>
          <w:iCs/>
          <w:sz w:val="22"/>
          <w:szCs w:val="22"/>
        </w:rPr>
        <w:t>.</w:t>
      </w:r>
      <w:r w:rsidR="00716E84" w:rsidRPr="00ED774E">
        <w:rPr>
          <w:bCs/>
          <w:iCs/>
          <w:sz w:val="22"/>
          <w:szCs w:val="22"/>
        </w:rPr>
        <w:t xml:space="preserve"> </w:t>
      </w:r>
      <w:r w:rsidR="00716E84" w:rsidRPr="00ED774E">
        <w:rPr>
          <w:bCs/>
          <w:i/>
          <w:iCs/>
          <w:sz w:val="22"/>
          <w:szCs w:val="22"/>
        </w:rPr>
        <w:t>Emotion</w:t>
      </w:r>
      <w:r w:rsidR="0079095B" w:rsidRPr="00ED774E">
        <w:rPr>
          <w:bCs/>
          <w:i/>
          <w:iCs/>
          <w:sz w:val="22"/>
          <w:szCs w:val="22"/>
        </w:rPr>
        <w:t>, 10</w:t>
      </w:r>
      <w:r w:rsidR="0079095B" w:rsidRPr="00ED774E">
        <w:rPr>
          <w:bCs/>
          <w:iCs/>
          <w:sz w:val="22"/>
          <w:szCs w:val="22"/>
        </w:rPr>
        <w:t xml:space="preserve">(5), </w:t>
      </w:r>
      <w:r w:rsidR="0079095B" w:rsidRPr="00ED774E">
        <w:rPr>
          <w:sz w:val="22"/>
        </w:rPr>
        <w:t>640-650.</w:t>
      </w:r>
      <w:r w:rsidR="00717C2B" w:rsidRPr="00ED774E">
        <w:rPr>
          <w:sz w:val="22"/>
        </w:rPr>
        <w:t xml:space="preserve"> doi:10.1037/a0019351</w:t>
      </w:r>
      <w:r w:rsidR="007F185E" w:rsidRPr="00ED774E">
        <w:rPr>
          <w:bCs/>
          <w:iCs/>
          <w:sz w:val="20"/>
          <w:szCs w:val="22"/>
        </w:rPr>
        <w:t xml:space="preserve"> </w:t>
      </w:r>
      <w:r w:rsidRPr="00ED774E">
        <w:rPr>
          <w:bCs/>
          <w:sz w:val="22"/>
          <w:szCs w:val="22"/>
        </w:rPr>
        <w:t xml:space="preserve"> </w:t>
      </w:r>
    </w:p>
    <w:p w14:paraId="4FFBC2D3" w14:textId="77777777" w:rsidR="00C2622E" w:rsidRDefault="00C2622E" w:rsidP="00C2622E">
      <w:pPr>
        <w:ind w:left="360" w:hanging="360"/>
        <w:rPr>
          <w:bCs/>
          <w:sz w:val="22"/>
          <w:szCs w:val="22"/>
        </w:rPr>
      </w:pPr>
    </w:p>
    <w:p w14:paraId="086DEA07" w14:textId="7FF25BE2" w:rsidR="007E7196" w:rsidRPr="00ED774E" w:rsidRDefault="007E7196" w:rsidP="00ED774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ED774E">
        <w:rPr>
          <w:sz w:val="22"/>
          <w:szCs w:val="22"/>
        </w:rPr>
        <w:t xml:space="preserve">Cole, P. M., </w:t>
      </w:r>
      <w:r w:rsidRPr="00ED774E">
        <w:rPr>
          <w:b/>
          <w:sz w:val="22"/>
          <w:szCs w:val="22"/>
        </w:rPr>
        <w:t>Llera, S. J.,</w:t>
      </w:r>
      <w:r w:rsidRPr="00ED774E">
        <w:rPr>
          <w:sz w:val="22"/>
          <w:szCs w:val="22"/>
        </w:rPr>
        <w:t xml:space="preserve"> &amp; Pemberton, C. K. (2009). Emotional instability, poor emotional awareness, and the development of borderline personality. </w:t>
      </w:r>
      <w:r w:rsidRPr="00ED774E">
        <w:rPr>
          <w:i/>
          <w:sz w:val="22"/>
          <w:szCs w:val="22"/>
        </w:rPr>
        <w:t>Development and Psychopathology, 21</w:t>
      </w:r>
      <w:r w:rsidR="00135CFE" w:rsidRPr="00ED774E">
        <w:rPr>
          <w:sz w:val="22"/>
          <w:szCs w:val="22"/>
        </w:rPr>
        <w:t>(4)</w:t>
      </w:r>
      <w:r w:rsidRPr="00ED774E">
        <w:rPr>
          <w:sz w:val="22"/>
          <w:szCs w:val="22"/>
        </w:rPr>
        <w:t>, 1293–1310.</w:t>
      </w:r>
      <w:r w:rsidR="005127BA" w:rsidRPr="00ED774E">
        <w:rPr>
          <w:sz w:val="22"/>
          <w:szCs w:val="22"/>
        </w:rPr>
        <w:t xml:space="preserve"> doi: 10.1017/S0954579409990162</w:t>
      </w:r>
    </w:p>
    <w:p w14:paraId="7BB7CC0E" w14:textId="77777777" w:rsidR="007E7196" w:rsidRDefault="007E7196" w:rsidP="007E7196">
      <w:pPr>
        <w:ind w:left="360" w:hanging="360"/>
        <w:rPr>
          <w:sz w:val="22"/>
          <w:szCs w:val="22"/>
        </w:rPr>
      </w:pPr>
    </w:p>
    <w:p w14:paraId="551C3A28" w14:textId="51939CDB" w:rsidR="004267AD" w:rsidRPr="00ED774E" w:rsidRDefault="007E7196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AE683C1">
        <w:rPr>
          <w:sz w:val="22"/>
          <w:szCs w:val="22"/>
        </w:rPr>
        <w:t xml:space="preserve">Bennett, D., Snooks, Q., </w:t>
      </w:r>
      <w:r w:rsidRPr="00ED774E">
        <w:rPr>
          <w:b/>
          <w:bCs/>
          <w:sz w:val="22"/>
          <w:szCs w:val="22"/>
        </w:rPr>
        <w:t>Llera, S.,</w:t>
      </w:r>
      <w:r w:rsidRPr="0AE683C1">
        <w:rPr>
          <w:sz w:val="22"/>
          <w:szCs w:val="22"/>
        </w:rPr>
        <w:t xml:space="preserve"> Vogel, K., Conklin, D., &amp; </w:t>
      </w:r>
      <w:proofErr w:type="spellStart"/>
      <w:r w:rsidRPr="0AE683C1">
        <w:rPr>
          <w:sz w:val="22"/>
          <w:szCs w:val="22"/>
        </w:rPr>
        <w:t>Varlotta</w:t>
      </w:r>
      <w:proofErr w:type="spellEnd"/>
      <w:r w:rsidRPr="0AE683C1">
        <w:rPr>
          <w:sz w:val="22"/>
          <w:szCs w:val="22"/>
        </w:rPr>
        <w:t>, L</w:t>
      </w:r>
      <w:r w:rsidR="00135CFE" w:rsidRPr="0AE683C1">
        <w:rPr>
          <w:sz w:val="22"/>
          <w:szCs w:val="22"/>
        </w:rPr>
        <w:t>.</w:t>
      </w:r>
      <w:r w:rsidRPr="0AE683C1">
        <w:rPr>
          <w:sz w:val="22"/>
          <w:szCs w:val="22"/>
        </w:rPr>
        <w:t xml:space="preserve"> (2008). Risk factors for internalizing symptoms among youth with cystic fibrosis. </w:t>
      </w:r>
      <w:r w:rsidRPr="0AE683C1">
        <w:rPr>
          <w:i/>
          <w:iCs/>
          <w:sz w:val="22"/>
          <w:szCs w:val="22"/>
        </w:rPr>
        <w:t>Journal of Children’s Health Care, 37</w:t>
      </w:r>
      <w:r w:rsidRPr="0AE683C1">
        <w:rPr>
          <w:sz w:val="22"/>
          <w:szCs w:val="22"/>
        </w:rPr>
        <w:t>, 278-292.</w:t>
      </w:r>
      <w:r w:rsidR="005127BA" w:rsidRPr="0AE683C1">
        <w:rPr>
          <w:sz w:val="22"/>
          <w:szCs w:val="22"/>
        </w:rPr>
        <w:t xml:space="preserve"> doi: 10.1080/02739610802437426</w:t>
      </w:r>
      <w:r w:rsidR="005127BA" w:rsidRPr="00ED774E">
        <w:rPr>
          <w:bCs/>
          <w:iCs/>
          <w:sz w:val="22"/>
          <w:szCs w:val="22"/>
        </w:rPr>
        <w:cr/>
      </w:r>
    </w:p>
    <w:p w14:paraId="0FB9B903" w14:textId="0CA6597A" w:rsidR="0AE683C1" w:rsidRDefault="0AE683C1" w:rsidP="0AE683C1">
      <w:pPr>
        <w:ind w:left="360" w:hanging="360"/>
        <w:rPr>
          <w:b/>
          <w:bCs/>
          <w:sz w:val="22"/>
          <w:szCs w:val="22"/>
        </w:rPr>
      </w:pPr>
    </w:p>
    <w:p w14:paraId="36F00126" w14:textId="77777777" w:rsidR="003C60D0" w:rsidRPr="0059158F" w:rsidRDefault="003C60D0" w:rsidP="003C60D0">
      <w:pPr>
        <w:ind w:left="360" w:hanging="360"/>
        <w:rPr>
          <w:b/>
          <w:bCs/>
          <w:iCs/>
          <w:sz w:val="22"/>
          <w:szCs w:val="22"/>
        </w:rPr>
      </w:pPr>
      <w:r w:rsidRPr="0059158F">
        <w:rPr>
          <w:b/>
          <w:bCs/>
          <w:iCs/>
          <w:sz w:val="22"/>
          <w:szCs w:val="22"/>
        </w:rPr>
        <w:t>Book Chapters</w:t>
      </w:r>
    </w:p>
    <w:p w14:paraId="3068E8DF" w14:textId="77777777" w:rsidR="003C60D0" w:rsidRDefault="003C60D0" w:rsidP="003C60D0">
      <w:pPr>
        <w:ind w:left="360" w:hanging="360"/>
        <w:rPr>
          <w:b/>
          <w:bCs/>
          <w:iCs/>
          <w:sz w:val="22"/>
          <w:szCs w:val="22"/>
        </w:rPr>
      </w:pPr>
    </w:p>
    <w:p w14:paraId="2C7F4AD6" w14:textId="2DB38E0E" w:rsidR="00CB7727" w:rsidRPr="00ED774E" w:rsidRDefault="00CB7727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  <w:lang w:val="es-ES"/>
        </w:rPr>
      </w:pPr>
      <w:r w:rsidRPr="00ED774E">
        <w:rPr>
          <w:b/>
          <w:bCs/>
          <w:sz w:val="22"/>
          <w:szCs w:val="22"/>
        </w:rPr>
        <w:t>Llera, S. J.</w:t>
      </w:r>
      <w:r w:rsidRPr="00ED774E">
        <w:rPr>
          <w:bCs/>
          <w:sz w:val="22"/>
          <w:szCs w:val="22"/>
        </w:rPr>
        <w:t xml:space="preserve">, Shin, K. E., Erickson, T. M., Przeworski, A., &amp; Newman, M. G. (2022). 6.19 - Generalized Anxiety Disorder. In G. J. G. Asmundson (Ed.), </w:t>
      </w:r>
      <w:r w:rsidRPr="00ED774E">
        <w:rPr>
          <w:bCs/>
          <w:i/>
          <w:sz w:val="22"/>
          <w:szCs w:val="22"/>
        </w:rPr>
        <w:t>Comprehensive Clinical Psychology (2nd ed.), 6</w:t>
      </w:r>
      <w:r w:rsidRPr="00ED774E">
        <w:rPr>
          <w:bCs/>
          <w:sz w:val="22"/>
          <w:szCs w:val="22"/>
        </w:rPr>
        <w:t xml:space="preserve">, 336-355. </w:t>
      </w:r>
      <w:r w:rsidRPr="00ED774E">
        <w:rPr>
          <w:bCs/>
          <w:sz w:val="22"/>
          <w:szCs w:val="22"/>
          <w:lang w:val="es-ES"/>
        </w:rPr>
        <w:t>Elsevier. https://doi.org/10.1016/B978-0-12-818697-8.00213-2</w:t>
      </w:r>
    </w:p>
    <w:p w14:paraId="62E34518" w14:textId="77777777" w:rsidR="0044332B" w:rsidRPr="00EF1C85" w:rsidRDefault="0044332B" w:rsidP="00366485">
      <w:pPr>
        <w:ind w:left="360" w:hanging="360"/>
        <w:rPr>
          <w:bCs/>
          <w:sz w:val="22"/>
          <w:szCs w:val="22"/>
          <w:lang w:val="es-ES"/>
        </w:rPr>
      </w:pPr>
    </w:p>
    <w:p w14:paraId="43DE9F6E" w14:textId="7379E0ED" w:rsidR="0020467B" w:rsidRPr="00ED774E" w:rsidRDefault="0020467B" w:rsidP="00ED774E">
      <w:pPr>
        <w:pStyle w:val="ListParagraph"/>
        <w:numPr>
          <w:ilvl w:val="0"/>
          <w:numId w:val="28"/>
        </w:numPr>
        <w:rPr>
          <w:bCs/>
          <w:sz w:val="22"/>
          <w:szCs w:val="22"/>
          <w:lang w:val="es-ES"/>
        </w:rPr>
      </w:pPr>
      <w:r w:rsidRPr="00ED774E">
        <w:rPr>
          <w:bCs/>
          <w:sz w:val="22"/>
          <w:szCs w:val="22"/>
          <w:lang w:val="es-ES"/>
        </w:rPr>
        <w:t xml:space="preserve">Newman, M. G., &amp; </w:t>
      </w:r>
      <w:r w:rsidRPr="00ED774E">
        <w:rPr>
          <w:b/>
          <w:bCs/>
          <w:sz w:val="22"/>
          <w:szCs w:val="22"/>
          <w:lang w:val="es-ES"/>
        </w:rPr>
        <w:t>Llera, S. J.</w:t>
      </w:r>
      <w:r w:rsidR="00117299" w:rsidRPr="00ED774E">
        <w:rPr>
          <w:bCs/>
          <w:sz w:val="22"/>
          <w:szCs w:val="22"/>
          <w:lang w:val="es-ES"/>
        </w:rPr>
        <w:t xml:space="preserve"> (2019</w:t>
      </w:r>
      <w:r w:rsidRPr="00ED774E">
        <w:rPr>
          <w:bCs/>
          <w:sz w:val="22"/>
          <w:szCs w:val="22"/>
          <w:lang w:val="es-ES"/>
        </w:rPr>
        <w:t xml:space="preserve">). El Modelo de Evitación de Contraste y la Terapia de </w:t>
      </w:r>
      <w:r w:rsidRPr="00ED774E">
        <w:rPr>
          <w:bCs/>
          <w:sz w:val="22"/>
          <w:szCs w:val="22"/>
          <w:lang w:val="es-ES"/>
        </w:rPr>
        <w:lastRenderedPageBreak/>
        <w:t>Procesamiento Emocional Interpersonal [</w:t>
      </w:r>
      <w:proofErr w:type="spellStart"/>
      <w:r w:rsidRPr="00ED774E">
        <w:rPr>
          <w:bCs/>
          <w:sz w:val="22"/>
          <w:szCs w:val="22"/>
          <w:lang w:val="es-ES"/>
        </w:rPr>
        <w:t>The</w:t>
      </w:r>
      <w:proofErr w:type="spellEnd"/>
      <w:r w:rsidRPr="00ED774E">
        <w:rPr>
          <w:bCs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sz w:val="22"/>
          <w:szCs w:val="22"/>
          <w:lang w:val="es-ES"/>
        </w:rPr>
        <w:t>Contrast</w:t>
      </w:r>
      <w:proofErr w:type="spellEnd"/>
      <w:r w:rsidRPr="00ED774E">
        <w:rPr>
          <w:bCs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sz w:val="22"/>
          <w:szCs w:val="22"/>
          <w:lang w:val="es-ES"/>
        </w:rPr>
        <w:t>Avoidance</w:t>
      </w:r>
      <w:proofErr w:type="spellEnd"/>
      <w:r w:rsidRPr="00ED774E">
        <w:rPr>
          <w:bCs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sz w:val="22"/>
          <w:szCs w:val="22"/>
          <w:lang w:val="es-ES"/>
        </w:rPr>
        <w:t>Model</w:t>
      </w:r>
      <w:proofErr w:type="spellEnd"/>
      <w:r w:rsidRPr="00ED774E">
        <w:rPr>
          <w:bCs/>
          <w:sz w:val="22"/>
          <w:szCs w:val="22"/>
          <w:lang w:val="es-ES"/>
        </w:rPr>
        <w:t xml:space="preserve"> and Interpersonal and </w:t>
      </w:r>
      <w:proofErr w:type="spellStart"/>
      <w:r w:rsidRPr="00ED774E">
        <w:rPr>
          <w:bCs/>
          <w:sz w:val="22"/>
          <w:szCs w:val="22"/>
          <w:lang w:val="es-ES"/>
        </w:rPr>
        <w:t>Emotional</w:t>
      </w:r>
      <w:proofErr w:type="spellEnd"/>
      <w:r w:rsidRPr="00ED774E">
        <w:rPr>
          <w:bCs/>
          <w:sz w:val="22"/>
          <w:szCs w:val="22"/>
          <w:lang w:val="es-ES"/>
        </w:rPr>
        <w:t xml:space="preserve"> Processing </w:t>
      </w:r>
      <w:proofErr w:type="spellStart"/>
      <w:r w:rsidRPr="00ED774E">
        <w:rPr>
          <w:bCs/>
          <w:sz w:val="22"/>
          <w:szCs w:val="22"/>
          <w:lang w:val="es-ES"/>
        </w:rPr>
        <w:t>Therapy</w:t>
      </w:r>
      <w:proofErr w:type="spellEnd"/>
      <w:r w:rsidRPr="00ED774E">
        <w:rPr>
          <w:bCs/>
          <w:sz w:val="22"/>
          <w:szCs w:val="22"/>
          <w:lang w:val="es-ES"/>
        </w:rPr>
        <w:t xml:space="preserve">]. In I. Etchebarne, J. M. Gómez Penedo, &amp; A. J. </w:t>
      </w:r>
      <w:proofErr w:type="spellStart"/>
      <w:r w:rsidRPr="00ED774E">
        <w:rPr>
          <w:bCs/>
          <w:sz w:val="22"/>
          <w:szCs w:val="22"/>
          <w:lang w:val="es-ES"/>
        </w:rPr>
        <w:t>Roussos</w:t>
      </w:r>
      <w:proofErr w:type="spellEnd"/>
      <w:r w:rsidRPr="00ED774E">
        <w:rPr>
          <w:bCs/>
          <w:sz w:val="22"/>
          <w:szCs w:val="22"/>
          <w:lang w:val="es-ES"/>
        </w:rPr>
        <w:t xml:space="preserve"> (Eds.), </w:t>
      </w:r>
      <w:r w:rsidRPr="00ED774E">
        <w:rPr>
          <w:bCs/>
          <w:i/>
          <w:iCs/>
          <w:sz w:val="22"/>
          <w:szCs w:val="22"/>
          <w:lang w:val="es-ES"/>
        </w:rPr>
        <w:t>Nuevos desarrollos en el tratamiento del Trastorno de Ansiedad Generalizada: Abordajes psicoterapéuticos, farmacológicos y debates actuales</w:t>
      </w:r>
      <w:r w:rsidRPr="00ED774E">
        <w:rPr>
          <w:bCs/>
          <w:sz w:val="22"/>
          <w:szCs w:val="22"/>
          <w:lang w:val="es-ES"/>
        </w:rPr>
        <w:t> </w:t>
      </w:r>
      <w:r w:rsidRPr="00ED774E">
        <w:rPr>
          <w:bCs/>
          <w:i/>
          <w:sz w:val="22"/>
          <w:szCs w:val="22"/>
          <w:lang w:val="es-ES"/>
        </w:rPr>
        <w:t xml:space="preserve">[New </w:t>
      </w:r>
      <w:proofErr w:type="spellStart"/>
      <w:r w:rsidRPr="00ED774E">
        <w:rPr>
          <w:bCs/>
          <w:i/>
          <w:sz w:val="22"/>
          <w:szCs w:val="22"/>
          <w:lang w:val="es-ES"/>
        </w:rPr>
        <w:t>Developments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in </w:t>
      </w:r>
      <w:proofErr w:type="spellStart"/>
      <w:r w:rsidRPr="00ED774E">
        <w:rPr>
          <w:bCs/>
          <w:i/>
          <w:sz w:val="22"/>
          <w:szCs w:val="22"/>
          <w:lang w:val="es-ES"/>
        </w:rPr>
        <w:t>the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i/>
          <w:sz w:val="22"/>
          <w:szCs w:val="22"/>
          <w:lang w:val="es-ES"/>
        </w:rPr>
        <w:t>Treatment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i/>
          <w:sz w:val="22"/>
          <w:szCs w:val="22"/>
          <w:lang w:val="es-ES"/>
        </w:rPr>
        <w:t>of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i/>
          <w:sz w:val="22"/>
          <w:szCs w:val="22"/>
          <w:lang w:val="es-ES"/>
        </w:rPr>
        <w:t>Generalized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i/>
          <w:sz w:val="22"/>
          <w:szCs w:val="22"/>
          <w:lang w:val="es-ES"/>
        </w:rPr>
        <w:t>Anxiety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i/>
          <w:sz w:val="22"/>
          <w:szCs w:val="22"/>
          <w:lang w:val="es-ES"/>
        </w:rPr>
        <w:t>Disorder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: </w:t>
      </w:r>
      <w:proofErr w:type="spellStart"/>
      <w:r w:rsidRPr="00ED774E">
        <w:rPr>
          <w:bCs/>
          <w:i/>
          <w:sz w:val="22"/>
          <w:szCs w:val="22"/>
          <w:lang w:val="es-ES"/>
        </w:rPr>
        <w:t>Psychotherapeutic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ED774E">
        <w:rPr>
          <w:bCs/>
          <w:i/>
          <w:sz w:val="22"/>
          <w:szCs w:val="22"/>
          <w:lang w:val="es-ES"/>
        </w:rPr>
        <w:t>Approaches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, </w:t>
      </w:r>
      <w:proofErr w:type="spellStart"/>
      <w:r w:rsidRPr="00ED774E">
        <w:rPr>
          <w:bCs/>
          <w:i/>
          <w:sz w:val="22"/>
          <w:szCs w:val="22"/>
          <w:lang w:val="es-ES"/>
        </w:rPr>
        <w:t>Pharmacotherapy</w:t>
      </w:r>
      <w:proofErr w:type="spellEnd"/>
      <w:r w:rsidRPr="00ED774E">
        <w:rPr>
          <w:bCs/>
          <w:i/>
          <w:sz w:val="22"/>
          <w:szCs w:val="22"/>
          <w:lang w:val="es-ES"/>
        </w:rPr>
        <w:t> and </w:t>
      </w:r>
      <w:proofErr w:type="spellStart"/>
      <w:r w:rsidRPr="00ED774E">
        <w:rPr>
          <w:bCs/>
          <w:i/>
          <w:sz w:val="22"/>
          <w:szCs w:val="22"/>
          <w:lang w:val="es-ES"/>
        </w:rPr>
        <w:t>Current</w:t>
      </w:r>
      <w:proofErr w:type="spellEnd"/>
      <w:r w:rsidRPr="00ED774E">
        <w:rPr>
          <w:bCs/>
          <w:i/>
          <w:sz w:val="22"/>
          <w:szCs w:val="22"/>
          <w:lang w:val="es-ES"/>
        </w:rPr>
        <w:t xml:space="preserve"> Debates]</w:t>
      </w:r>
      <w:r w:rsidRPr="00ED774E">
        <w:rPr>
          <w:bCs/>
          <w:sz w:val="22"/>
          <w:szCs w:val="22"/>
          <w:lang w:val="es-ES"/>
        </w:rPr>
        <w:t>. Buenos Aires: Miño y Dávila.</w:t>
      </w:r>
    </w:p>
    <w:p w14:paraId="4E972683" w14:textId="77777777" w:rsidR="0020467B" w:rsidRPr="00EF1C85" w:rsidRDefault="0020467B" w:rsidP="00366485">
      <w:pPr>
        <w:ind w:left="360" w:hanging="360"/>
        <w:rPr>
          <w:bCs/>
          <w:sz w:val="22"/>
          <w:szCs w:val="22"/>
          <w:lang w:val="es-ES"/>
        </w:rPr>
      </w:pPr>
    </w:p>
    <w:p w14:paraId="17AD4A7B" w14:textId="0D83505F" w:rsidR="00366485" w:rsidRPr="00ED774E" w:rsidRDefault="00366485" w:rsidP="00ED774E">
      <w:pPr>
        <w:pStyle w:val="ListParagraph"/>
        <w:numPr>
          <w:ilvl w:val="0"/>
          <w:numId w:val="28"/>
        </w:numPr>
        <w:rPr>
          <w:bCs/>
          <w:iCs/>
          <w:sz w:val="22"/>
          <w:szCs w:val="22"/>
        </w:rPr>
      </w:pPr>
      <w:r w:rsidRPr="00ED774E">
        <w:rPr>
          <w:b/>
          <w:bCs/>
          <w:sz w:val="22"/>
          <w:szCs w:val="22"/>
          <w:lang w:val="es-ES"/>
        </w:rPr>
        <w:t>Llera, S. J.,</w:t>
      </w:r>
      <w:r w:rsidRPr="00ED774E">
        <w:rPr>
          <w:bCs/>
          <w:sz w:val="22"/>
          <w:szCs w:val="22"/>
          <w:lang w:val="es-ES"/>
        </w:rPr>
        <w:t xml:space="preserve"> </w:t>
      </w:r>
      <w:r w:rsidRPr="00ED774E">
        <w:rPr>
          <w:bCs/>
          <w:iCs/>
          <w:sz w:val="22"/>
          <w:szCs w:val="22"/>
          <w:lang w:val="es-ES"/>
        </w:rPr>
        <w:t xml:space="preserve">&amp; Newman, M. G. </w:t>
      </w:r>
      <w:r w:rsidRPr="00ED774E">
        <w:rPr>
          <w:bCs/>
          <w:sz w:val="22"/>
          <w:szCs w:val="22"/>
          <w:lang w:val="es-ES"/>
        </w:rPr>
        <w:t xml:space="preserve">(2015). </w:t>
      </w:r>
      <w:r w:rsidRPr="00ED774E">
        <w:rPr>
          <w:bCs/>
          <w:iCs/>
          <w:sz w:val="22"/>
          <w:szCs w:val="22"/>
        </w:rPr>
        <w:t xml:space="preserve">Generalized anxiety disorder. In R. </w:t>
      </w:r>
      <w:proofErr w:type="spellStart"/>
      <w:r w:rsidRPr="00ED774E">
        <w:rPr>
          <w:bCs/>
          <w:iCs/>
          <w:sz w:val="22"/>
          <w:szCs w:val="22"/>
        </w:rPr>
        <w:t>Cautin</w:t>
      </w:r>
      <w:proofErr w:type="spellEnd"/>
      <w:r w:rsidRPr="00ED774E">
        <w:rPr>
          <w:bCs/>
          <w:iCs/>
          <w:sz w:val="22"/>
          <w:szCs w:val="22"/>
        </w:rPr>
        <w:t xml:space="preserve"> &amp; S. Lilienfeld (Eds.), </w:t>
      </w:r>
      <w:r w:rsidRPr="00ED774E">
        <w:rPr>
          <w:bCs/>
          <w:i/>
          <w:iCs/>
          <w:sz w:val="22"/>
          <w:szCs w:val="22"/>
        </w:rPr>
        <w:t>The Encyclopedia of Clinical Psychology</w:t>
      </w:r>
      <w:r w:rsidRPr="00ED774E">
        <w:rPr>
          <w:bCs/>
          <w:iCs/>
          <w:sz w:val="22"/>
          <w:szCs w:val="22"/>
        </w:rPr>
        <w:t>. New Jersey: Wiley-Blackwell.</w:t>
      </w:r>
    </w:p>
    <w:p w14:paraId="6E0F10D2" w14:textId="77777777" w:rsidR="00366485" w:rsidRDefault="00366485" w:rsidP="00366485">
      <w:pPr>
        <w:ind w:left="360" w:hanging="360"/>
        <w:rPr>
          <w:b/>
          <w:bCs/>
          <w:iCs/>
          <w:sz w:val="22"/>
          <w:szCs w:val="22"/>
        </w:rPr>
      </w:pPr>
    </w:p>
    <w:p w14:paraId="530534B6" w14:textId="54F30C0A" w:rsidR="004D0613" w:rsidRPr="00ED774E" w:rsidRDefault="004D0613" w:rsidP="00ED774E">
      <w:pPr>
        <w:pStyle w:val="ListParagraph"/>
        <w:numPr>
          <w:ilvl w:val="0"/>
          <w:numId w:val="28"/>
        </w:numPr>
        <w:rPr>
          <w:bCs/>
          <w:iCs/>
          <w:sz w:val="22"/>
          <w:szCs w:val="22"/>
        </w:rPr>
      </w:pPr>
      <w:proofErr w:type="spellStart"/>
      <w:r w:rsidRPr="00ED774E">
        <w:rPr>
          <w:bCs/>
          <w:sz w:val="22"/>
          <w:szCs w:val="22"/>
          <w:lang w:val="es-ES"/>
        </w:rPr>
        <w:t>Szkodny</w:t>
      </w:r>
      <w:proofErr w:type="spellEnd"/>
      <w:r w:rsidRPr="00ED774E">
        <w:rPr>
          <w:bCs/>
          <w:sz w:val="22"/>
          <w:szCs w:val="22"/>
          <w:lang w:val="es-ES"/>
        </w:rPr>
        <w:t xml:space="preserve">, L. E., Jacobson, N. C., </w:t>
      </w:r>
      <w:r w:rsidRPr="00ED774E">
        <w:rPr>
          <w:b/>
          <w:bCs/>
          <w:sz w:val="22"/>
          <w:szCs w:val="22"/>
          <w:lang w:val="es-ES"/>
        </w:rPr>
        <w:t>Llera, S. J.,</w:t>
      </w:r>
      <w:r w:rsidRPr="00ED774E">
        <w:rPr>
          <w:bCs/>
          <w:sz w:val="22"/>
          <w:szCs w:val="22"/>
          <w:lang w:val="es-ES"/>
        </w:rPr>
        <w:t xml:space="preserve"> &amp; Newman, M. G. (</w:t>
      </w:r>
      <w:r w:rsidR="0070225D" w:rsidRPr="00ED774E">
        <w:rPr>
          <w:bCs/>
          <w:sz w:val="22"/>
          <w:szCs w:val="22"/>
          <w:lang w:val="es-ES"/>
        </w:rPr>
        <w:t>2014</w:t>
      </w:r>
      <w:r w:rsidRPr="00ED774E">
        <w:rPr>
          <w:bCs/>
          <w:sz w:val="22"/>
          <w:szCs w:val="22"/>
          <w:lang w:val="es-ES"/>
        </w:rPr>
        <w:t xml:space="preserve">). </w:t>
      </w:r>
      <w:r w:rsidRPr="00ED774E">
        <w:rPr>
          <w:bCs/>
          <w:sz w:val="22"/>
          <w:szCs w:val="22"/>
        </w:rPr>
        <w:t xml:space="preserve">Generalized anxiety disorders. In G. O. Gabbard (Ed.), </w:t>
      </w:r>
      <w:r w:rsidRPr="00ED774E">
        <w:rPr>
          <w:bCs/>
          <w:i/>
          <w:sz w:val="22"/>
          <w:szCs w:val="22"/>
        </w:rPr>
        <w:t>Gabbard’s Treatments of Psychiatric Disorders (5th edition)</w:t>
      </w:r>
      <w:r w:rsidRPr="00ED774E">
        <w:rPr>
          <w:bCs/>
          <w:sz w:val="22"/>
          <w:szCs w:val="22"/>
        </w:rPr>
        <w:t>. Washington, D.C.: American Psychiatric Publishing.</w:t>
      </w:r>
    </w:p>
    <w:p w14:paraId="09C3FDAA" w14:textId="77777777" w:rsidR="004D0613" w:rsidRDefault="004D0613" w:rsidP="004D0613">
      <w:pPr>
        <w:ind w:left="360" w:hanging="360"/>
        <w:rPr>
          <w:b/>
          <w:bCs/>
          <w:iCs/>
          <w:sz w:val="22"/>
          <w:szCs w:val="22"/>
        </w:rPr>
      </w:pPr>
    </w:p>
    <w:p w14:paraId="3EE72A8A" w14:textId="765342BB" w:rsidR="003811A9" w:rsidRPr="00ED774E" w:rsidRDefault="003811A9" w:rsidP="00ED774E">
      <w:pPr>
        <w:pStyle w:val="ListParagraph"/>
        <w:numPr>
          <w:ilvl w:val="0"/>
          <w:numId w:val="28"/>
        </w:numPr>
        <w:rPr>
          <w:bCs/>
          <w:iCs/>
          <w:sz w:val="22"/>
          <w:szCs w:val="22"/>
        </w:rPr>
      </w:pPr>
      <w:r w:rsidRPr="00ED774E">
        <w:rPr>
          <w:bCs/>
          <w:iCs/>
          <w:sz w:val="22"/>
          <w:szCs w:val="22"/>
        </w:rPr>
        <w:t xml:space="preserve">Newman, M.G., </w:t>
      </w:r>
      <w:proofErr w:type="spellStart"/>
      <w:r w:rsidRPr="00ED774E">
        <w:rPr>
          <w:bCs/>
          <w:iCs/>
          <w:sz w:val="22"/>
          <w:szCs w:val="22"/>
        </w:rPr>
        <w:t>Koif</w:t>
      </w:r>
      <w:proofErr w:type="spellEnd"/>
      <w:r w:rsidRPr="00ED774E">
        <w:rPr>
          <w:bCs/>
          <w:iCs/>
          <w:sz w:val="22"/>
          <w:szCs w:val="22"/>
        </w:rPr>
        <w:t xml:space="preserve">, D., Przeworski, A. &amp; </w:t>
      </w:r>
      <w:r w:rsidRPr="00ED774E">
        <w:rPr>
          <w:b/>
          <w:bCs/>
          <w:iCs/>
          <w:sz w:val="22"/>
          <w:szCs w:val="22"/>
        </w:rPr>
        <w:t>Llera, S. J.</w:t>
      </w:r>
      <w:r w:rsidRPr="00ED774E">
        <w:rPr>
          <w:bCs/>
          <w:iCs/>
          <w:sz w:val="22"/>
          <w:szCs w:val="22"/>
        </w:rPr>
        <w:t xml:space="preserve"> (2010). Anxiety Disorders</w:t>
      </w:r>
      <w:r w:rsidRPr="00ED774E">
        <w:rPr>
          <w:bCs/>
          <w:i/>
          <w:iCs/>
          <w:sz w:val="22"/>
          <w:szCs w:val="22"/>
        </w:rPr>
        <w:t xml:space="preserve">.  </w:t>
      </w:r>
      <w:r w:rsidRPr="00ED774E">
        <w:rPr>
          <w:bCs/>
          <w:iCs/>
          <w:sz w:val="22"/>
          <w:szCs w:val="22"/>
        </w:rPr>
        <w:t xml:space="preserve">In M. A. </w:t>
      </w:r>
      <w:proofErr w:type="spellStart"/>
      <w:r w:rsidRPr="00ED774E">
        <w:rPr>
          <w:bCs/>
          <w:iCs/>
          <w:sz w:val="22"/>
          <w:szCs w:val="22"/>
        </w:rPr>
        <w:t>Cucciare</w:t>
      </w:r>
      <w:proofErr w:type="spellEnd"/>
      <w:r w:rsidRPr="00ED774E">
        <w:rPr>
          <w:bCs/>
          <w:iCs/>
          <w:sz w:val="22"/>
          <w:szCs w:val="22"/>
        </w:rPr>
        <w:t xml:space="preserve"> &amp; K. R. Weingardt (Eds</w:t>
      </w:r>
      <w:r w:rsidR="00B05E2D" w:rsidRPr="00ED774E">
        <w:rPr>
          <w:bCs/>
          <w:iCs/>
          <w:sz w:val="22"/>
          <w:szCs w:val="22"/>
        </w:rPr>
        <w:t>.</w:t>
      </w:r>
      <w:r w:rsidRPr="00ED774E">
        <w:rPr>
          <w:bCs/>
          <w:iCs/>
          <w:sz w:val="22"/>
          <w:szCs w:val="22"/>
        </w:rPr>
        <w:t xml:space="preserve">), </w:t>
      </w:r>
      <w:r w:rsidRPr="00ED774E">
        <w:rPr>
          <w:bCs/>
          <w:i/>
          <w:iCs/>
          <w:sz w:val="22"/>
          <w:szCs w:val="22"/>
        </w:rPr>
        <w:t>Using technology to support evidence-based behavioral health practices: A Clinician’s Guide</w:t>
      </w:r>
      <w:r w:rsidRPr="00ED774E">
        <w:rPr>
          <w:bCs/>
          <w:iCs/>
          <w:sz w:val="22"/>
          <w:szCs w:val="22"/>
        </w:rPr>
        <w:t>. New York: Taylor and Francis Inc.</w:t>
      </w:r>
    </w:p>
    <w:p w14:paraId="4557CA6C" w14:textId="77777777" w:rsidR="003811A9" w:rsidRDefault="003811A9" w:rsidP="003811A9">
      <w:pPr>
        <w:ind w:left="360" w:hanging="360"/>
        <w:rPr>
          <w:b/>
          <w:bCs/>
          <w:iCs/>
          <w:sz w:val="22"/>
          <w:szCs w:val="22"/>
        </w:rPr>
      </w:pPr>
    </w:p>
    <w:p w14:paraId="53FD665A" w14:textId="77777777" w:rsidR="00FF3E62" w:rsidRDefault="00453C86" w:rsidP="002E56EC">
      <w:pPr>
        <w:ind w:left="360" w:hanging="36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Non-Refereed</w:t>
      </w:r>
      <w:r w:rsidR="00366485">
        <w:rPr>
          <w:b/>
          <w:bCs/>
          <w:iCs/>
          <w:sz w:val="22"/>
          <w:szCs w:val="22"/>
        </w:rPr>
        <w:t xml:space="preserve"> Publications</w:t>
      </w:r>
    </w:p>
    <w:p w14:paraId="3B4C71B9" w14:textId="77777777" w:rsidR="00FF3E62" w:rsidRDefault="00FF3E62" w:rsidP="002E56EC">
      <w:pPr>
        <w:ind w:left="360" w:hanging="360"/>
        <w:rPr>
          <w:b/>
          <w:bCs/>
          <w:iCs/>
          <w:sz w:val="22"/>
          <w:szCs w:val="22"/>
        </w:rPr>
      </w:pPr>
    </w:p>
    <w:p w14:paraId="7EB396AD" w14:textId="77777777" w:rsidR="00FF3E62" w:rsidRPr="00D97141" w:rsidRDefault="00D97141" w:rsidP="00303730">
      <w:pPr>
        <w:ind w:left="720" w:hanging="360"/>
        <w:rPr>
          <w:b/>
          <w:bCs/>
          <w:iCs/>
          <w:sz w:val="22"/>
          <w:szCs w:val="22"/>
        </w:rPr>
      </w:pPr>
      <w:r w:rsidRPr="00D97141">
        <w:rPr>
          <w:sz w:val="22"/>
          <w:szCs w:val="22"/>
        </w:rPr>
        <w:t>1)</w:t>
      </w:r>
      <w:r>
        <w:rPr>
          <w:b/>
          <w:sz w:val="22"/>
          <w:szCs w:val="22"/>
        </w:rPr>
        <w:t xml:space="preserve"> </w:t>
      </w:r>
      <w:r w:rsidR="00FF3E62" w:rsidRPr="00D97141">
        <w:rPr>
          <w:b/>
          <w:sz w:val="22"/>
          <w:szCs w:val="22"/>
        </w:rPr>
        <w:t xml:space="preserve">Llera, S. J. </w:t>
      </w:r>
      <w:r w:rsidR="00FF3E62" w:rsidRPr="00D97141">
        <w:rPr>
          <w:sz w:val="22"/>
          <w:szCs w:val="22"/>
        </w:rPr>
        <w:t>(</w:t>
      </w:r>
      <w:r w:rsidR="00F45EF6" w:rsidRPr="00D97141">
        <w:rPr>
          <w:sz w:val="22"/>
          <w:szCs w:val="22"/>
        </w:rPr>
        <w:t>Summer</w:t>
      </w:r>
      <w:r w:rsidR="00910A6A" w:rsidRPr="00D97141">
        <w:rPr>
          <w:sz w:val="22"/>
          <w:szCs w:val="22"/>
        </w:rPr>
        <w:t>, 2017</w:t>
      </w:r>
      <w:r w:rsidR="00FF3E62" w:rsidRPr="00D97141">
        <w:rPr>
          <w:sz w:val="22"/>
          <w:szCs w:val="22"/>
        </w:rPr>
        <w:t xml:space="preserve">). Don’t worry about it! Anxiety and its impact on emotional wellbeing. </w:t>
      </w:r>
      <w:r w:rsidR="00FF3E62" w:rsidRPr="00D97141">
        <w:rPr>
          <w:i/>
          <w:sz w:val="22"/>
          <w:szCs w:val="22"/>
        </w:rPr>
        <w:t>Eye on Psi Chi</w:t>
      </w:r>
      <w:r w:rsidR="00F45EF6" w:rsidRPr="00D97141">
        <w:rPr>
          <w:i/>
          <w:sz w:val="22"/>
          <w:szCs w:val="22"/>
        </w:rPr>
        <w:t>,</w:t>
      </w:r>
      <w:r w:rsidR="00FF3E62" w:rsidRPr="00D97141">
        <w:rPr>
          <w:i/>
          <w:sz w:val="22"/>
          <w:szCs w:val="22"/>
        </w:rPr>
        <w:t xml:space="preserve"> </w:t>
      </w:r>
      <w:r w:rsidR="00F45EF6" w:rsidRPr="00D97141">
        <w:rPr>
          <w:i/>
          <w:sz w:val="22"/>
          <w:szCs w:val="22"/>
        </w:rPr>
        <w:t>21</w:t>
      </w:r>
      <w:r w:rsidR="00F45EF6" w:rsidRPr="00D97141">
        <w:rPr>
          <w:sz w:val="22"/>
          <w:szCs w:val="22"/>
        </w:rPr>
        <w:t>(4), 34-35</w:t>
      </w:r>
      <w:r w:rsidR="00FF3E62" w:rsidRPr="00D97141">
        <w:rPr>
          <w:sz w:val="22"/>
          <w:szCs w:val="22"/>
        </w:rPr>
        <w:t>.</w:t>
      </w:r>
      <w:r w:rsidR="005B68F1" w:rsidRPr="00D97141">
        <w:rPr>
          <w:sz w:val="22"/>
          <w:szCs w:val="22"/>
        </w:rPr>
        <w:t xml:space="preserve"> https://www.psichi.org/page/eye_main_214#.WP6XqCX2aP8</w:t>
      </w:r>
    </w:p>
    <w:p w14:paraId="4AA86E32" w14:textId="77777777" w:rsidR="00FF3E62" w:rsidRDefault="00FF3E62" w:rsidP="00303730">
      <w:pPr>
        <w:ind w:left="720" w:hanging="360"/>
        <w:rPr>
          <w:b/>
          <w:bCs/>
          <w:iCs/>
          <w:sz w:val="22"/>
          <w:szCs w:val="22"/>
        </w:rPr>
      </w:pPr>
    </w:p>
    <w:p w14:paraId="3A985E0A" w14:textId="77777777" w:rsidR="002E56EC" w:rsidRDefault="00D97141" w:rsidP="000221DE">
      <w:pPr>
        <w:ind w:left="720" w:hanging="360"/>
        <w:rPr>
          <w:sz w:val="22"/>
          <w:szCs w:val="22"/>
        </w:rPr>
      </w:pPr>
      <w:r w:rsidRPr="00D97141">
        <w:rPr>
          <w:bCs/>
          <w:iCs/>
          <w:sz w:val="22"/>
          <w:szCs w:val="22"/>
        </w:rPr>
        <w:t>2)</w:t>
      </w:r>
      <w:r>
        <w:rPr>
          <w:b/>
          <w:bCs/>
          <w:iCs/>
          <w:sz w:val="22"/>
          <w:szCs w:val="22"/>
        </w:rPr>
        <w:t xml:space="preserve"> </w:t>
      </w:r>
      <w:r w:rsidR="002E56EC" w:rsidRPr="006F46C3">
        <w:rPr>
          <w:b/>
          <w:bCs/>
          <w:iCs/>
          <w:sz w:val="22"/>
          <w:szCs w:val="22"/>
        </w:rPr>
        <w:t xml:space="preserve">Llera, S. J., </w:t>
      </w:r>
      <w:r w:rsidR="002E56EC" w:rsidRPr="006F46C3">
        <w:rPr>
          <w:bCs/>
          <w:iCs/>
          <w:sz w:val="22"/>
          <w:szCs w:val="22"/>
        </w:rPr>
        <w:t>&amp; Newman, M. G.</w:t>
      </w:r>
      <w:r w:rsidR="002E56EC">
        <w:rPr>
          <w:bCs/>
          <w:iCs/>
          <w:sz w:val="22"/>
          <w:szCs w:val="22"/>
        </w:rPr>
        <w:t xml:space="preserve"> (Spring</w:t>
      </w:r>
      <w:r w:rsidR="00752AA8">
        <w:rPr>
          <w:bCs/>
          <w:iCs/>
          <w:sz w:val="22"/>
          <w:szCs w:val="22"/>
        </w:rPr>
        <w:t>,</w:t>
      </w:r>
      <w:r w:rsidR="002E56EC">
        <w:rPr>
          <w:bCs/>
          <w:iCs/>
          <w:sz w:val="22"/>
          <w:szCs w:val="22"/>
        </w:rPr>
        <w:t xml:space="preserve"> 2008). </w:t>
      </w:r>
      <w:r w:rsidR="002E56EC" w:rsidRPr="008C540C">
        <w:rPr>
          <w:bCs/>
          <w:iCs/>
          <w:sz w:val="22"/>
          <w:szCs w:val="22"/>
        </w:rPr>
        <w:t xml:space="preserve">The </w:t>
      </w:r>
      <w:r w:rsidR="002E56EC">
        <w:rPr>
          <w:bCs/>
          <w:iCs/>
          <w:sz w:val="22"/>
          <w:szCs w:val="22"/>
        </w:rPr>
        <w:t>e</w:t>
      </w:r>
      <w:r w:rsidR="002E56EC" w:rsidRPr="008C540C">
        <w:rPr>
          <w:bCs/>
          <w:iCs/>
          <w:sz w:val="22"/>
          <w:szCs w:val="22"/>
        </w:rPr>
        <w:t xml:space="preserve">ffects of </w:t>
      </w:r>
      <w:r w:rsidR="002E56EC">
        <w:rPr>
          <w:bCs/>
          <w:iCs/>
          <w:sz w:val="22"/>
          <w:szCs w:val="22"/>
        </w:rPr>
        <w:t>w</w:t>
      </w:r>
      <w:r w:rsidR="002E56EC" w:rsidRPr="008C540C">
        <w:rPr>
          <w:bCs/>
          <w:iCs/>
          <w:sz w:val="22"/>
          <w:szCs w:val="22"/>
        </w:rPr>
        <w:t xml:space="preserve">orry on </w:t>
      </w:r>
      <w:r w:rsidR="002E56EC">
        <w:rPr>
          <w:bCs/>
          <w:iCs/>
          <w:sz w:val="22"/>
          <w:szCs w:val="22"/>
        </w:rPr>
        <w:t>e</w:t>
      </w:r>
      <w:r w:rsidR="002E56EC" w:rsidRPr="008C540C">
        <w:rPr>
          <w:bCs/>
          <w:iCs/>
          <w:sz w:val="22"/>
          <w:szCs w:val="22"/>
        </w:rPr>
        <w:t xml:space="preserve">motional </w:t>
      </w:r>
      <w:r w:rsidR="002E56EC">
        <w:rPr>
          <w:bCs/>
          <w:iCs/>
          <w:sz w:val="22"/>
          <w:szCs w:val="22"/>
        </w:rPr>
        <w:t>a</w:t>
      </w:r>
      <w:r w:rsidR="002E56EC" w:rsidRPr="008C540C">
        <w:rPr>
          <w:bCs/>
          <w:iCs/>
          <w:sz w:val="22"/>
          <w:szCs w:val="22"/>
        </w:rPr>
        <w:t>voidance in</w:t>
      </w:r>
      <w:r w:rsidR="002E56EC">
        <w:rPr>
          <w:bCs/>
          <w:iCs/>
          <w:sz w:val="22"/>
          <w:szCs w:val="22"/>
        </w:rPr>
        <w:t xml:space="preserve"> g</w:t>
      </w:r>
      <w:r w:rsidR="002E56EC" w:rsidRPr="008C540C">
        <w:rPr>
          <w:bCs/>
          <w:iCs/>
          <w:sz w:val="22"/>
          <w:szCs w:val="22"/>
        </w:rPr>
        <w:t xml:space="preserve">eneralized </w:t>
      </w:r>
      <w:r w:rsidR="002E56EC">
        <w:rPr>
          <w:bCs/>
          <w:iCs/>
          <w:sz w:val="22"/>
          <w:szCs w:val="22"/>
        </w:rPr>
        <w:t>a</w:t>
      </w:r>
      <w:r w:rsidR="002E56EC" w:rsidRPr="008C540C">
        <w:rPr>
          <w:bCs/>
          <w:iCs/>
          <w:sz w:val="22"/>
          <w:szCs w:val="22"/>
        </w:rPr>
        <w:t xml:space="preserve">nxiety </w:t>
      </w:r>
      <w:r w:rsidR="002E56EC">
        <w:rPr>
          <w:bCs/>
          <w:iCs/>
          <w:sz w:val="22"/>
          <w:szCs w:val="22"/>
        </w:rPr>
        <w:t>d</w:t>
      </w:r>
      <w:r w:rsidR="002E56EC" w:rsidRPr="008C540C">
        <w:rPr>
          <w:bCs/>
          <w:iCs/>
          <w:sz w:val="22"/>
          <w:szCs w:val="22"/>
        </w:rPr>
        <w:t>isorder:</w:t>
      </w:r>
      <w:r w:rsidR="002E56EC">
        <w:rPr>
          <w:bCs/>
          <w:iCs/>
          <w:sz w:val="22"/>
          <w:szCs w:val="22"/>
        </w:rPr>
        <w:t xml:space="preserve"> </w:t>
      </w:r>
      <w:r w:rsidR="002E56EC" w:rsidRPr="008C540C">
        <w:rPr>
          <w:bCs/>
          <w:iCs/>
          <w:sz w:val="22"/>
          <w:szCs w:val="22"/>
        </w:rPr>
        <w:t xml:space="preserve">An </w:t>
      </w:r>
      <w:r w:rsidR="002E56EC">
        <w:rPr>
          <w:bCs/>
          <w:iCs/>
          <w:sz w:val="22"/>
          <w:szCs w:val="22"/>
        </w:rPr>
        <w:t>e</w:t>
      </w:r>
      <w:r w:rsidR="002E56EC" w:rsidRPr="008C540C">
        <w:rPr>
          <w:bCs/>
          <w:iCs/>
          <w:sz w:val="22"/>
          <w:szCs w:val="22"/>
        </w:rPr>
        <w:t xml:space="preserve">xamination of </w:t>
      </w:r>
      <w:r w:rsidR="002E56EC">
        <w:rPr>
          <w:bCs/>
          <w:iCs/>
          <w:sz w:val="22"/>
          <w:szCs w:val="22"/>
        </w:rPr>
        <w:t>p</w:t>
      </w:r>
      <w:r w:rsidR="002E56EC" w:rsidRPr="008C540C">
        <w:rPr>
          <w:bCs/>
          <w:iCs/>
          <w:sz w:val="22"/>
          <w:szCs w:val="22"/>
        </w:rPr>
        <w:t xml:space="preserve">hysiological </w:t>
      </w:r>
      <w:r w:rsidR="002E56EC">
        <w:rPr>
          <w:bCs/>
          <w:iCs/>
          <w:sz w:val="22"/>
          <w:szCs w:val="22"/>
        </w:rPr>
        <w:t>r</w:t>
      </w:r>
      <w:r w:rsidR="002E56EC" w:rsidRPr="008C540C">
        <w:rPr>
          <w:bCs/>
          <w:iCs/>
          <w:sz w:val="22"/>
          <w:szCs w:val="22"/>
        </w:rPr>
        <w:t>eactivity and</w:t>
      </w:r>
      <w:r w:rsidR="002E56EC">
        <w:rPr>
          <w:bCs/>
          <w:iCs/>
          <w:sz w:val="22"/>
          <w:szCs w:val="22"/>
        </w:rPr>
        <w:t xml:space="preserve"> s</w:t>
      </w:r>
      <w:r w:rsidR="002E56EC" w:rsidRPr="008C540C">
        <w:rPr>
          <w:bCs/>
          <w:iCs/>
          <w:sz w:val="22"/>
          <w:szCs w:val="22"/>
        </w:rPr>
        <w:t>ubjective</w:t>
      </w:r>
      <w:r w:rsidR="002E56EC">
        <w:rPr>
          <w:bCs/>
          <w:iCs/>
          <w:sz w:val="22"/>
          <w:szCs w:val="22"/>
        </w:rPr>
        <w:t xml:space="preserve"> e</w:t>
      </w:r>
      <w:r w:rsidR="002E56EC" w:rsidRPr="008C540C">
        <w:rPr>
          <w:bCs/>
          <w:iCs/>
          <w:sz w:val="22"/>
          <w:szCs w:val="22"/>
        </w:rPr>
        <w:t>xperience</w:t>
      </w:r>
      <w:r w:rsidR="002E56EC">
        <w:rPr>
          <w:bCs/>
          <w:iCs/>
          <w:sz w:val="22"/>
          <w:szCs w:val="22"/>
        </w:rPr>
        <w:t xml:space="preserve">. </w:t>
      </w:r>
      <w:r w:rsidR="002E56EC">
        <w:rPr>
          <w:bCs/>
          <w:i/>
          <w:iCs/>
          <w:sz w:val="22"/>
          <w:szCs w:val="22"/>
        </w:rPr>
        <w:t>ABCT,</w:t>
      </w:r>
      <w:r w:rsidR="002E56EC">
        <w:rPr>
          <w:bCs/>
          <w:iCs/>
          <w:sz w:val="22"/>
          <w:szCs w:val="22"/>
        </w:rPr>
        <w:t xml:space="preserve"> </w:t>
      </w:r>
      <w:r w:rsidR="002E56EC" w:rsidRPr="008C540C">
        <w:rPr>
          <w:i/>
          <w:sz w:val="22"/>
          <w:szCs w:val="22"/>
        </w:rPr>
        <w:t>Anxiety Disorders: A Quarterly Report, 4</w:t>
      </w:r>
      <w:r w:rsidR="002E56EC">
        <w:rPr>
          <w:sz w:val="22"/>
          <w:szCs w:val="22"/>
        </w:rPr>
        <w:t>(2), 8-9.</w:t>
      </w:r>
    </w:p>
    <w:p w14:paraId="025C725D" w14:textId="64A5E87C" w:rsidR="00D74EB8" w:rsidRDefault="00494D6C" w:rsidP="009758DE">
      <w:pPr>
        <w:spacing w:before="240"/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Manuscripts</w:t>
      </w:r>
      <w:r w:rsidR="00D74EB8">
        <w:rPr>
          <w:b/>
          <w:sz w:val="22"/>
          <w:szCs w:val="22"/>
        </w:rPr>
        <w:t xml:space="preserve"> Submitted/Under Review</w:t>
      </w:r>
      <w:r w:rsidR="009758DE">
        <w:rPr>
          <w:b/>
          <w:sz w:val="22"/>
          <w:szCs w:val="22"/>
        </w:rPr>
        <w:t xml:space="preserve"> </w:t>
      </w:r>
    </w:p>
    <w:p w14:paraId="2F9C0D43" w14:textId="77777777" w:rsidR="00D74EB8" w:rsidRDefault="00D74EB8" w:rsidP="00873597">
      <w:pPr>
        <w:ind w:left="360" w:hanging="360"/>
        <w:rPr>
          <w:b/>
          <w:sz w:val="22"/>
          <w:szCs w:val="22"/>
        </w:rPr>
      </w:pPr>
    </w:p>
    <w:p w14:paraId="6C180A67" w14:textId="02B362DF" w:rsidR="00303730" w:rsidRDefault="00303730" w:rsidP="0AE683C1">
      <w:pPr>
        <w:pStyle w:val="ListParagraph"/>
        <w:numPr>
          <w:ilvl w:val="0"/>
          <w:numId w:val="32"/>
        </w:numPr>
        <w:ind w:left="648" w:hanging="288"/>
      </w:pPr>
      <w:r w:rsidRPr="0AE683C1">
        <w:rPr>
          <w:b/>
          <w:bCs/>
          <w:sz w:val="22"/>
          <w:szCs w:val="22"/>
        </w:rPr>
        <w:t>Llera, S. J.</w:t>
      </w:r>
      <w:r w:rsidRPr="0AE683C1">
        <w:rPr>
          <w:sz w:val="22"/>
          <w:szCs w:val="22"/>
        </w:rPr>
        <w:t xml:space="preserve">, </w:t>
      </w:r>
      <w:r w:rsidR="007E3667">
        <w:rPr>
          <w:sz w:val="22"/>
          <w:szCs w:val="22"/>
        </w:rPr>
        <w:t>Zainal, N.H.</w:t>
      </w:r>
      <w:r w:rsidRPr="0AE683C1">
        <w:rPr>
          <w:sz w:val="22"/>
          <w:szCs w:val="22"/>
        </w:rPr>
        <w:t xml:space="preserve">, &amp; Newman, M. G. (under review). </w:t>
      </w:r>
      <w:r w:rsidR="007E3667" w:rsidRPr="007E3667">
        <w:rPr>
          <w:sz w:val="22"/>
          <w:szCs w:val="22"/>
        </w:rPr>
        <w:t>Development and Validation of the Eight Item Contrast Avoidance Questionnaire-General Emotion Scale (CAQ-GE-8): An Item-Response Theory Analysis</w:t>
      </w:r>
      <w:r w:rsidRPr="0AE683C1">
        <w:rPr>
          <w:sz w:val="22"/>
          <w:szCs w:val="22"/>
        </w:rPr>
        <w:t xml:space="preserve">. </w:t>
      </w:r>
      <w:r w:rsidR="007E3667">
        <w:rPr>
          <w:i/>
          <w:iCs/>
          <w:sz w:val="22"/>
          <w:szCs w:val="22"/>
        </w:rPr>
        <w:t>J Anxiety Disorders</w:t>
      </w:r>
      <w:r w:rsidRPr="0AE683C1">
        <w:rPr>
          <w:sz w:val="22"/>
          <w:szCs w:val="22"/>
        </w:rPr>
        <w:t>.</w:t>
      </w:r>
    </w:p>
    <w:p w14:paraId="40859167" w14:textId="77777777" w:rsidR="00303730" w:rsidRDefault="00303730" w:rsidP="000221DE">
      <w:pPr>
        <w:rPr>
          <w:bCs/>
          <w:sz w:val="22"/>
          <w:szCs w:val="22"/>
        </w:rPr>
      </w:pPr>
    </w:p>
    <w:p w14:paraId="44414E35" w14:textId="27FD02C5" w:rsidR="009A066B" w:rsidRDefault="009A066B" w:rsidP="0030373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MEDIA</w:t>
      </w:r>
    </w:p>
    <w:p w14:paraId="186213D5" w14:textId="77777777" w:rsidR="009A066B" w:rsidRDefault="009A066B" w:rsidP="00A72713">
      <w:pPr>
        <w:jc w:val="center"/>
        <w:rPr>
          <w:b/>
          <w:bCs/>
          <w:sz w:val="22"/>
          <w:szCs w:val="22"/>
        </w:rPr>
      </w:pPr>
    </w:p>
    <w:p w14:paraId="059F9E49" w14:textId="77EE9A8A" w:rsidR="009A066B" w:rsidRPr="009A066B" w:rsidRDefault="009A066B" w:rsidP="009A066B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Psychology Today Blog </w:t>
      </w:r>
      <w:r w:rsidRPr="009A066B">
        <w:rPr>
          <w:bCs/>
          <w:sz w:val="22"/>
          <w:szCs w:val="22"/>
        </w:rPr>
        <w:t>(2019-p)</w:t>
      </w:r>
      <w:r>
        <w:rPr>
          <w:bCs/>
          <w:sz w:val="22"/>
          <w:szCs w:val="22"/>
        </w:rPr>
        <w:t xml:space="preserve">: </w:t>
      </w:r>
      <w:r w:rsidRPr="00733650">
        <w:rPr>
          <w:bCs/>
          <w:i/>
          <w:sz w:val="22"/>
          <w:szCs w:val="22"/>
        </w:rPr>
        <w:t>The Courage of Happiness</w:t>
      </w:r>
      <w:r>
        <w:rPr>
          <w:bCs/>
          <w:sz w:val="22"/>
          <w:szCs w:val="22"/>
        </w:rPr>
        <w:t xml:space="preserve"> (over </w:t>
      </w:r>
      <w:r w:rsidR="008D1C29">
        <w:rPr>
          <w:bCs/>
          <w:sz w:val="22"/>
          <w:szCs w:val="22"/>
        </w:rPr>
        <w:t>100</w:t>
      </w:r>
      <w:r>
        <w:rPr>
          <w:bCs/>
          <w:sz w:val="22"/>
          <w:szCs w:val="22"/>
        </w:rPr>
        <w:t>K views</w:t>
      </w:r>
      <w:r w:rsidR="00954311">
        <w:rPr>
          <w:bCs/>
          <w:sz w:val="22"/>
          <w:szCs w:val="22"/>
        </w:rPr>
        <w:t>, has been translated into Turkish</w:t>
      </w:r>
      <w:r>
        <w:rPr>
          <w:bCs/>
          <w:sz w:val="22"/>
          <w:szCs w:val="22"/>
        </w:rPr>
        <w:t xml:space="preserve">) </w:t>
      </w:r>
      <w:hyperlink r:id="rId16" w:history="1">
        <w:r w:rsidRPr="00664884">
          <w:rPr>
            <w:rStyle w:val="Hyperlink"/>
            <w:bCs/>
            <w:sz w:val="22"/>
            <w:szCs w:val="22"/>
          </w:rPr>
          <w:t>https://www.psychologytoday.com/us/blog/the-courage-happiness</w:t>
        </w:r>
      </w:hyperlink>
      <w:r>
        <w:rPr>
          <w:bCs/>
          <w:sz w:val="22"/>
          <w:szCs w:val="22"/>
        </w:rPr>
        <w:t xml:space="preserve"> </w:t>
      </w:r>
    </w:p>
    <w:p w14:paraId="57880A12" w14:textId="77777777" w:rsidR="009A066B" w:rsidRDefault="009A066B" w:rsidP="00A72713">
      <w:pPr>
        <w:jc w:val="center"/>
        <w:rPr>
          <w:b/>
          <w:bCs/>
          <w:sz w:val="22"/>
          <w:szCs w:val="22"/>
        </w:rPr>
      </w:pPr>
    </w:p>
    <w:p w14:paraId="18F72D2F" w14:textId="77777777" w:rsidR="000C156C" w:rsidRDefault="000C156C" w:rsidP="000C15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Interviews</w:t>
      </w:r>
    </w:p>
    <w:p w14:paraId="5D8D12FA" w14:textId="77777777" w:rsidR="000C156C" w:rsidRDefault="000C156C" w:rsidP="000C156C">
      <w:pPr>
        <w:rPr>
          <w:b/>
          <w:bCs/>
          <w:sz w:val="22"/>
          <w:szCs w:val="22"/>
        </w:rPr>
      </w:pPr>
    </w:p>
    <w:p w14:paraId="39FE3D85" w14:textId="77777777" w:rsidR="007F6EE9" w:rsidRDefault="007F6EE9" w:rsidP="000C156C">
      <w:pPr>
        <w:rPr>
          <w:sz w:val="22"/>
          <w:szCs w:val="22"/>
        </w:rPr>
      </w:pPr>
      <w:r>
        <w:rPr>
          <w:sz w:val="22"/>
          <w:szCs w:val="22"/>
        </w:rPr>
        <w:t>Reader’s Digest:</w:t>
      </w:r>
    </w:p>
    <w:p w14:paraId="31FD1C0A" w14:textId="7452AD5E" w:rsidR="007F6EE9" w:rsidRDefault="007F6EE9" w:rsidP="000C156C">
      <w:pPr>
        <w:rPr>
          <w:sz w:val="22"/>
          <w:szCs w:val="22"/>
        </w:rPr>
      </w:pPr>
      <w:r>
        <w:rPr>
          <w:sz w:val="22"/>
          <w:szCs w:val="22"/>
        </w:rPr>
        <w:t xml:space="preserve">Foster, H. (2022, June). Pig Wrestling, </w:t>
      </w:r>
      <w:r w:rsidRPr="007F6EE9">
        <w:rPr>
          <w:i/>
          <w:iCs/>
          <w:sz w:val="22"/>
          <w:szCs w:val="22"/>
        </w:rPr>
        <w:t>Reader</w:t>
      </w:r>
      <w:r>
        <w:rPr>
          <w:i/>
          <w:iCs/>
          <w:sz w:val="22"/>
          <w:szCs w:val="22"/>
        </w:rPr>
        <w:t>’</w:t>
      </w:r>
      <w:r w:rsidRPr="007F6EE9">
        <w:rPr>
          <w:i/>
          <w:iCs/>
          <w:sz w:val="22"/>
          <w:szCs w:val="22"/>
        </w:rPr>
        <w:t>s Digest Asia</w:t>
      </w:r>
      <w:r>
        <w:rPr>
          <w:sz w:val="22"/>
          <w:szCs w:val="22"/>
        </w:rPr>
        <w:t xml:space="preserve">, 14-16. </w:t>
      </w:r>
      <w:hyperlink r:id="rId17" w:history="1">
        <w:r w:rsidRPr="002E65FF">
          <w:rPr>
            <w:rStyle w:val="Hyperlink"/>
            <w:sz w:val="22"/>
            <w:szCs w:val="22"/>
          </w:rPr>
          <w:t>https://www.rdasia.com/wp-content/uploads/2022/sgtbmag2022/16/</w:t>
        </w:r>
      </w:hyperlink>
    </w:p>
    <w:p w14:paraId="38C3FF87" w14:textId="77777777" w:rsidR="007F6EE9" w:rsidRDefault="007F6EE9" w:rsidP="000C156C">
      <w:pPr>
        <w:rPr>
          <w:sz w:val="22"/>
          <w:szCs w:val="22"/>
        </w:rPr>
      </w:pPr>
    </w:p>
    <w:p w14:paraId="081DF5CA" w14:textId="562982D9" w:rsidR="00430C45" w:rsidRDefault="00430C45" w:rsidP="000C156C">
      <w:pPr>
        <w:rPr>
          <w:sz w:val="22"/>
          <w:szCs w:val="22"/>
        </w:rPr>
      </w:pPr>
      <w:r>
        <w:rPr>
          <w:sz w:val="22"/>
          <w:szCs w:val="22"/>
        </w:rPr>
        <w:t>Psychology Today:</w:t>
      </w:r>
    </w:p>
    <w:p w14:paraId="006AE841" w14:textId="77777777" w:rsidR="00430C45" w:rsidRDefault="00F51F40" w:rsidP="000C156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Shpancer</w:t>
      </w:r>
      <w:proofErr w:type="spellEnd"/>
      <w:r>
        <w:rPr>
          <w:sz w:val="22"/>
          <w:szCs w:val="22"/>
        </w:rPr>
        <w:t xml:space="preserve">, N. (2021, March). </w:t>
      </w:r>
      <w:r w:rsidR="00430C45">
        <w:rPr>
          <w:sz w:val="22"/>
          <w:szCs w:val="22"/>
        </w:rPr>
        <w:t>The Worry Defense,</w:t>
      </w:r>
      <w:r>
        <w:rPr>
          <w:sz w:val="22"/>
          <w:szCs w:val="22"/>
        </w:rPr>
        <w:t xml:space="preserve"> </w:t>
      </w:r>
      <w:r w:rsidRPr="00F51F40">
        <w:rPr>
          <w:i/>
          <w:sz w:val="22"/>
          <w:szCs w:val="22"/>
        </w:rPr>
        <w:t>Psychology Today</w:t>
      </w:r>
      <w:r>
        <w:rPr>
          <w:sz w:val="22"/>
          <w:szCs w:val="22"/>
        </w:rPr>
        <w:t>,</w:t>
      </w:r>
      <w:r w:rsidR="00430C45">
        <w:rPr>
          <w:sz w:val="22"/>
          <w:szCs w:val="22"/>
        </w:rPr>
        <w:t xml:space="preserve"> 30-31</w:t>
      </w:r>
    </w:p>
    <w:p w14:paraId="205CBCFD" w14:textId="77777777" w:rsidR="00430C45" w:rsidRDefault="00430C45" w:rsidP="000C156C">
      <w:pPr>
        <w:rPr>
          <w:sz w:val="22"/>
          <w:szCs w:val="22"/>
        </w:rPr>
      </w:pPr>
    </w:p>
    <w:p w14:paraId="20CAF24E" w14:textId="77777777" w:rsidR="000C156C" w:rsidRDefault="000C156C" w:rsidP="000C156C">
      <w:pPr>
        <w:rPr>
          <w:sz w:val="22"/>
          <w:szCs w:val="22"/>
        </w:rPr>
      </w:pPr>
      <w:r>
        <w:rPr>
          <w:sz w:val="22"/>
          <w:szCs w:val="22"/>
        </w:rPr>
        <w:t>The Atlantic:</w:t>
      </w:r>
    </w:p>
    <w:p w14:paraId="24BE68C0" w14:textId="77777777" w:rsidR="000C156C" w:rsidRDefault="000C156C" w:rsidP="000C156C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EF0024">
        <w:rPr>
          <w:sz w:val="22"/>
          <w:szCs w:val="22"/>
        </w:rPr>
        <w:t>The ‘End’ of the Pandemic Won’t Be Obvious</w:t>
      </w:r>
      <w:r>
        <w:rPr>
          <w:sz w:val="22"/>
          <w:szCs w:val="22"/>
        </w:rPr>
        <w:t>”; by Joe Pinsker, September 16, 2020</w:t>
      </w:r>
    </w:p>
    <w:p w14:paraId="28C3E8E2" w14:textId="36E4C35A" w:rsidR="000C156C" w:rsidRDefault="000C156C" w:rsidP="000C156C">
      <w:pPr>
        <w:rPr>
          <w:sz w:val="22"/>
          <w:szCs w:val="22"/>
        </w:rPr>
      </w:pPr>
      <w:hyperlink r:id="rId18" w:history="1">
        <w:r w:rsidRPr="00D53EAB">
          <w:rPr>
            <w:rStyle w:val="Hyperlink"/>
            <w:sz w:val="22"/>
            <w:szCs w:val="22"/>
          </w:rPr>
          <w:t>https://www.theatlantic.com/family/archive/2020/09/pandemic-over-end-how-will-we-know/616372/</w:t>
        </w:r>
      </w:hyperlink>
    </w:p>
    <w:p w14:paraId="71A52521" w14:textId="77777777" w:rsidR="00705AD2" w:rsidRDefault="00705AD2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C9E197" w14:textId="03C6833B" w:rsidR="000C156C" w:rsidRPr="00C55598" w:rsidRDefault="000C156C" w:rsidP="000C15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Towson News:</w:t>
      </w:r>
    </w:p>
    <w:p w14:paraId="21E0669A" w14:textId="77777777" w:rsidR="000C156C" w:rsidRPr="00C55598" w:rsidRDefault="000C156C" w:rsidP="000C156C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C55598">
        <w:rPr>
          <w:sz w:val="22"/>
          <w:szCs w:val="22"/>
        </w:rPr>
        <w:t>Understanding why we worry may help us stop doing it</w:t>
      </w:r>
      <w:r>
        <w:rPr>
          <w:sz w:val="22"/>
          <w:szCs w:val="22"/>
        </w:rPr>
        <w:t>”</w:t>
      </w:r>
      <w:r w:rsidRPr="00C55598">
        <w:rPr>
          <w:sz w:val="22"/>
          <w:szCs w:val="22"/>
        </w:rPr>
        <w:t>; by Bethany Pace, April 29, 2020</w:t>
      </w:r>
    </w:p>
    <w:p w14:paraId="38CCE874" w14:textId="77777777" w:rsidR="000C156C" w:rsidRPr="00C55598" w:rsidRDefault="000C156C" w:rsidP="000C156C">
      <w:pPr>
        <w:rPr>
          <w:sz w:val="22"/>
          <w:szCs w:val="22"/>
        </w:rPr>
      </w:pPr>
      <w:hyperlink r:id="rId19" w:history="1">
        <w:r w:rsidRPr="00C55598">
          <w:rPr>
            <w:rStyle w:val="Hyperlink"/>
            <w:sz w:val="22"/>
            <w:szCs w:val="22"/>
          </w:rPr>
          <w:t>https://www.towson.edu/news/2020/tu-psychology-covid-worrying.html</w:t>
        </w:r>
      </w:hyperlink>
    </w:p>
    <w:p w14:paraId="27FE810F" w14:textId="77777777" w:rsidR="000C156C" w:rsidRPr="00C55598" w:rsidRDefault="000C156C" w:rsidP="000C156C">
      <w:pPr>
        <w:rPr>
          <w:sz w:val="22"/>
          <w:szCs w:val="22"/>
        </w:rPr>
      </w:pPr>
    </w:p>
    <w:p w14:paraId="69A9EAE6" w14:textId="77777777" w:rsidR="000C156C" w:rsidRDefault="000C156C" w:rsidP="000C156C">
      <w:pPr>
        <w:rPr>
          <w:sz w:val="22"/>
          <w:szCs w:val="22"/>
        </w:rPr>
      </w:pPr>
      <w:r>
        <w:rPr>
          <w:sz w:val="22"/>
          <w:szCs w:val="22"/>
        </w:rPr>
        <w:t xml:space="preserve">Turn the Page – Syosset Public Library Podcast: </w:t>
      </w:r>
    </w:p>
    <w:p w14:paraId="36A55A37" w14:textId="77777777" w:rsidR="000C156C" w:rsidRPr="002006A0" w:rsidRDefault="000C156C" w:rsidP="000C156C">
      <w:pPr>
        <w:rPr>
          <w:b/>
          <w:bCs/>
          <w:sz w:val="20"/>
          <w:szCs w:val="22"/>
        </w:rPr>
      </w:pPr>
      <w:r>
        <w:rPr>
          <w:sz w:val="22"/>
          <w:szCs w:val="22"/>
        </w:rPr>
        <w:t>“</w:t>
      </w:r>
      <w:r w:rsidRPr="002006A0">
        <w:rPr>
          <w:sz w:val="22"/>
          <w:szCs w:val="22"/>
        </w:rPr>
        <w:t xml:space="preserve">On Worry in the </w:t>
      </w:r>
      <w:r>
        <w:rPr>
          <w:sz w:val="22"/>
          <w:szCs w:val="22"/>
        </w:rPr>
        <w:t>T</w:t>
      </w:r>
      <w:r w:rsidRPr="002006A0">
        <w:rPr>
          <w:sz w:val="22"/>
          <w:szCs w:val="22"/>
        </w:rPr>
        <w:t>ime of Corona</w:t>
      </w:r>
      <w:r>
        <w:rPr>
          <w:sz w:val="22"/>
          <w:szCs w:val="22"/>
        </w:rPr>
        <w:t xml:space="preserve">”; by </w:t>
      </w:r>
      <w:r w:rsidRPr="002006A0">
        <w:rPr>
          <w:sz w:val="22"/>
          <w:szCs w:val="22"/>
        </w:rPr>
        <w:t>Jessikah Chautin</w:t>
      </w:r>
      <w:r>
        <w:rPr>
          <w:sz w:val="22"/>
          <w:szCs w:val="22"/>
        </w:rPr>
        <w:t xml:space="preserve">, April 3, 2020 </w:t>
      </w:r>
      <w:hyperlink r:id="rId20" w:history="1">
        <w:r w:rsidRPr="002006A0">
          <w:rPr>
            <w:rStyle w:val="Hyperlink"/>
            <w:sz w:val="22"/>
          </w:rPr>
          <w:t>http://turnthepage.blubrry.net/2020/04/03/special-episode-2/</w:t>
        </w:r>
      </w:hyperlink>
    </w:p>
    <w:p w14:paraId="0082AF99" w14:textId="77777777" w:rsidR="000C156C" w:rsidRDefault="000C156C" w:rsidP="000C156C">
      <w:pPr>
        <w:jc w:val="center"/>
        <w:rPr>
          <w:b/>
          <w:bCs/>
          <w:sz w:val="22"/>
          <w:szCs w:val="22"/>
        </w:rPr>
      </w:pPr>
    </w:p>
    <w:p w14:paraId="30973C3A" w14:textId="77777777" w:rsidR="000C156C" w:rsidRPr="00C55598" w:rsidRDefault="000C156C" w:rsidP="000C156C">
      <w:pPr>
        <w:rPr>
          <w:sz w:val="22"/>
          <w:szCs w:val="22"/>
        </w:rPr>
      </w:pPr>
      <w:proofErr w:type="spellStart"/>
      <w:r w:rsidRPr="00C55598">
        <w:rPr>
          <w:sz w:val="22"/>
          <w:szCs w:val="22"/>
        </w:rPr>
        <w:t>Zoc</w:t>
      </w:r>
      <w:proofErr w:type="spellEnd"/>
      <w:r w:rsidRPr="00C55598">
        <w:rPr>
          <w:sz w:val="22"/>
          <w:szCs w:val="22"/>
        </w:rPr>
        <w:t xml:space="preserve"> Doc:</w:t>
      </w:r>
    </w:p>
    <w:p w14:paraId="34EE4707" w14:textId="77777777" w:rsidR="000C156C" w:rsidRPr="00C55598" w:rsidRDefault="000C156C" w:rsidP="000C156C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C55598">
        <w:rPr>
          <w:sz w:val="22"/>
          <w:szCs w:val="22"/>
        </w:rPr>
        <w:t>For Some People, Relaxing Makes Anxiety Worse</w:t>
      </w:r>
      <w:r>
        <w:rPr>
          <w:sz w:val="22"/>
          <w:szCs w:val="22"/>
        </w:rPr>
        <w:t>”</w:t>
      </w:r>
      <w:r w:rsidRPr="00C55598">
        <w:rPr>
          <w:sz w:val="22"/>
          <w:szCs w:val="22"/>
        </w:rPr>
        <w:t xml:space="preserve">; </w:t>
      </w:r>
      <w:r>
        <w:rPr>
          <w:sz w:val="22"/>
          <w:szCs w:val="22"/>
        </w:rPr>
        <w:t>b</w:t>
      </w:r>
      <w:r w:rsidRPr="00C55598">
        <w:rPr>
          <w:sz w:val="22"/>
          <w:szCs w:val="22"/>
        </w:rPr>
        <w:t>y Brittany Risher | January 15, 2020</w:t>
      </w:r>
    </w:p>
    <w:p w14:paraId="3427A13C" w14:textId="77777777" w:rsidR="000C156C" w:rsidRPr="00C55598" w:rsidRDefault="000C156C" w:rsidP="000C156C">
      <w:pPr>
        <w:rPr>
          <w:sz w:val="22"/>
          <w:szCs w:val="22"/>
        </w:rPr>
      </w:pPr>
      <w:hyperlink r:id="rId21" w:history="1">
        <w:r w:rsidRPr="00C55598">
          <w:rPr>
            <w:rStyle w:val="Hyperlink"/>
            <w:sz w:val="22"/>
            <w:szCs w:val="22"/>
          </w:rPr>
          <w:t>https://thepapergown.zocdoc.com/some-anxious-people-get-more-anxious-when-they-try-to-relax/</w:t>
        </w:r>
      </w:hyperlink>
    </w:p>
    <w:p w14:paraId="6F615A24" w14:textId="77777777" w:rsidR="000C156C" w:rsidRPr="00C55598" w:rsidRDefault="000C156C" w:rsidP="000C156C">
      <w:pPr>
        <w:rPr>
          <w:sz w:val="22"/>
          <w:szCs w:val="22"/>
        </w:rPr>
      </w:pPr>
    </w:p>
    <w:p w14:paraId="04CC0963" w14:textId="77777777" w:rsidR="0041671B" w:rsidRDefault="0041671B" w:rsidP="00A7271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PRESENTATIONS</w:t>
      </w:r>
    </w:p>
    <w:p w14:paraId="2290BEDC" w14:textId="77777777" w:rsidR="00332B5F" w:rsidRPr="00246029" w:rsidRDefault="003F308D" w:rsidP="00332B5F">
      <w:pPr>
        <w:ind w:left="360" w:hanging="36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Conference </w:t>
      </w:r>
      <w:r w:rsidR="0059158F" w:rsidRPr="00246029">
        <w:rPr>
          <w:b/>
          <w:bCs/>
          <w:iCs/>
          <w:sz w:val="22"/>
          <w:szCs w:val="22"/>
        </w:rPr>
        <w:t>Symposia</w:t>
      </w:r>
      <w:r w:rsidR="000810E0" w:rsidRPr="00246029">
        <w:rPr>
          <w:b/>
          <w:bCs/>
          <w:iCs/>
          <w:sz w:val="22"/>
          <w:szCs w:val="22"/>
        </w:rPr>
        <w:t xml:space="preserve"> </w:t>
      </w:r>
    </w:p>
    <w:p w14:paraId="25F6B1A0" w14:textId="77777777" w:rsidR="00332B5F" w:rsidRDefault="00332B5F" w:rsidP="00947B95">
      <w:pPr>
        <w:ind w:left="360" w:hanging="360"/>
        <w:rPr>
          <w:b/>
          <w:bCs/>
          <w:iCs/>
          <w:sz w:val="22"/>
          <w:szCs w:val="22"/>
        </w:rPr>
      </w:pPr>
    </w:p>
    <w:p w14:paraId="04090758" w14:textId="33E08A1E" w:rsidR="00E4088A" w:rsidRDefault="00200B3C" w:rsidP="00E4088A">
      <w:pPr>
        <w:ind w:left="360" w:hanging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*</w:t>
      </w:r>
      <w:r w:rsidR="00E4088A" w:rsidRPr="00E4088A">
        <w:rPr>
          <w:bCs/>
          <w:iCs/>
          <w:sz w:val="22"/>
          <w:szCs w:val="22"/>
        </w:rPr>
        <w:t>Boi, C.</w:t>
      </w:r>
      <w:r w:rsidR="00E4088A">
        <w:rPr>
          <w:b/>
          <w:bCs/>
          <w:iCs/>
          <w:sz w:val="22"/>
          <w:szCs w:val="22"/>
        </w:rPr>
        <w:t xml:space="preserve"> &amp; </w:t>
      </w:r>
      <w:r w:rsidR="00E4088A" w:rsidRPr="00600911">
        <w:rPr>
          <w:b/>
          <w:bCs/>
          <w:iCs/>
          <w:sz w:val="22"/>
          <w:szCs w:val="22"/>
        </w:rPr>
        <w:t>Llera, S. J</w:t>
      </w:r>
      <w:r w:rsidR="00E4088A" w:rsidRPr="00600911">
        <w:rPr>
          <w:bCs/>
          <w:iCs/>
          <w:sz w:val="22"/>
          <w:szCs w:val="22"/>
        </w:rPr>
        <w:t>. (</w:t>
      </w:r>
      <w:r w:rsidR="00E4088A">
        <w:rPr>
          <w:bCs/>
          <w:iCs/>
          <w:sz w:val="22"/>
          <w:szCs w:val="22"/>
        </w:rPr>
        <w:t>Mar</w:t>
      </w:r>
      <w:r w:rsidR="00E4088A" w:rsidRPr="00600911">
        <w:rPr>
          <w:bCs/>
          <w:iCs/>
          <w:sz w:val="22"/>
          <w:szCs w:val="22"/>
        </w:rPr>
        <w:t>. 20</w:t>
      </w:r>
      <w:r w:rsidR="00E4088A">
        <w:rPr>
          <w:bCs/>
          <w:iCs/>
          <w:sz w:val="22"/>
          <w:szCs w:val="22"/>
        </w:rPr>
        <w:t>22</w:t>
      </w:r>
      <w:r w:rsidR="00E4088A" w:rsidRPr="00600911">
        <w:rPr>
          <w:bCs/>
          <w:iCs/>
          <w:sz w:val="22"/>
          <w:szCs w:val="22"/>
        </w:rPr>
        <w:t>).</w:t>
      </w:r>
      <w:r w:rsidR="00E4088A">
        <w:rPr>
          <w:bCs/>
          <w:iCs/>
          <w:sz w:val="22"/>
          <w:szCs w:val="22"/>
        </w:rPr>
        <w:t xml:space="preserve"> </w:t>
      </w:r>
      <w:r w:rsidR="00E4088A" w:rsidRPr="00E4088A">
        <w:rPr>
          <w:bCs/>
          <w:i/>
          <w:iCs/>
          <w:sz w:val="22"/>
          <w:szCs w:val="22"/>
        </w:rPr>
        <w:t>Contrast Avoidance Vulnerability: Negative Problem Orientation, Need for Control, and Fear of Emotion</w:t>
      </w:r>
      <w:r w:rsidR="00E4088A">
        <w:rPr>
          <w:bCs/>
          <w:iCs/>
          <w:sz w:val="22"/>
          <w:szCs w:val="22"/>
        </w:rPr>
        <w:t xml:space="preserve">. In S. Llera (chair), </w:t>
      </w:r>
      <w:r w:rsidR="00E4088A" w:rsidRPr="00E4088A">
        <w:rPr>
          <w:bCs/>
          <w:iCs/>
          <w:sz w:val="22"/>
          <w:szCs w:val="22"/>
        </w:rPr>
        <w:t>The Contrast Avoidance Model: New Directions for the Understanding and Treatment of Generalized Anxiety Disorder</w:t>
      </w:r>
      <w:r w:rsidR="00E4088A">
        <w:rPr>
          <w:bCs/>
          <w:iCs/>
          <w:sz w:val="22"/>
          <w:szCs w:val="22"/>
        </w:rPr>
        <w:t>. S</w:t>
      </w:r>
      <w:r w:rsidR="00E4088A" w:rsidRPr="00600911">
        <w:rPr>
          <w:bCs/>
          <w:iCs/>
          <w:sz w:val="22"/>
          <w:szCs w:val="22"/>
        </w:rPr>
        <w:t xml:space="preserve">ymposium </w:t>
      </w:r>
      <w:r w:rsidR="00E4088A">
        <w:rPr>
          <w:bCs/>
          <w:iCs/>
          <w:sz w:val="22"/>
          <w:szCs w:val="22"/>
        </w:rPr>
        <w:t xml:space="preserve">presented </w:t>
      </w:r>
      <w:r w:rsidR="00E4088A" w:rsidRPr="00600911">
        <w:rPr>
          <w:bCs/>
          <w:iCs/>
          <w:sz w:val="22"/>
          <w:szCs w:val="22"/>
        </w:rPr>
        <w:t xml:space="preserve">at the </w:t>
      </w:r>
      <w:r w:rsidR="00E4088A" w:rsidRPr="003E7EE7">
        <w:rPr>
          <w:bCs/>
          <w:iCs/>
          <w:sz w:val="22"/>
          <w:szCs w:val="22"/>
        </w:rPr>
        <w:t xml:space="preserve">Anxiety and Depression Association of America (ADAA) Annual Conference, </w:t>
      </w:r>
      <w:r w:rsidR="00E4088A">
        <w:rPr>
          <w:bCs/>
          <w:iCs/>
          <w:sz w:val="22"/>
          <w:szCs w:val="22"/>
        </w:rPr>
        <w:t>Denver, CO</w:t>
      </w:r>
      <w:r w:rsidR="00E4088A" w:rsidRPr="003E7EE7">
        <w:rPr>
          <w:bCs/>
          <w:iCs/>
          <w:sz w:val="22"/>
          <w:szCs w:val="22"/>
        </w:rPr>
        <w:t>.</w:t>
      </w:r>
    </w:p>
    <w:p w14:paraId="4D949FE7" w14:textId="77777777" w:rsidR="00CC49EB" w:rsidRPr="004C22E9" w:rsidRDefault="00CC49EB" w:rsidP="0008570D">
      <w:pPr>
        <w:ind w:left="360" w:hanging="360"/>
        <w:rPr>
          <w:b/>
          <w:bCs/>
          <w:iCs/>
          <w:sz w:val="22"/>
          <w:szCs w:val="22"/>
        </w:rPr>
      </w:pPr>
    </w:p>
    <w:p w14:paraId="578D5333" w14:textId="086CB627" w:rsidR="0008570D" w:rsidRDefault="0008570D" w:rsidP="0008570D">
      <w:pPr>
        <w:ind w:left="360" w:hanging="360"/>
        <w:rPr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 xml:space="preserve">Llera, S. J., </w:t>
      </w:r>
      <w:r w:rsidRPr="00EF1C85">
        <w:rPr>
          <w:bCs/>
          <w:iCs/>
          <w:sz w:val="22"/>
          <w:szCs w:val="22"/>
          <w:lang w:val="es-ES"/>
        </w:rPr>
        <w:t>&amp; Newman, M. G. (</w:t>
      </w:r>
      <w:r w:rsidR="00E4088A" w:rsidRPr="00EF1C85">
        <w:rPr>
          <w:bCs/>
          <w:iCs/>
          <w:sz w:val="22"/>
          <w:szCs w:val="22"/>
          <w:lang w:val="es-ES"/>
        </w:rPr>
        <w:t>Mar</w:t>
      </w:r>
      <w:r w:rsidRPr="00EF1C85">
        <w:rPr>
          <w:bCs/>
          <w:iCs/>
          <w:sz w:val="22"/>
          <w:szCs w:val="22"/>
          <w:lang w:val="es-ES"/>
        </w:rPr>
        <w:t>. 202</w:t>
      </w:r>
      <w:r w:rsidR="00E4088A" w:rsidRPr="00EF1C85">
        <w:rPr>
          <w:bCs/>
          <w:iCs/>
          <w:sz w:val="22"/>
          <w:szCs w:val="22"/>
          <w:lang w:val="es-ES"/>
        </w:rPr>
        <w:t>2</w:t>
      </w:r>
      <w:r w:rsidRPr="00EF1C85">
        <w:rPr>
          <w:bCs/>
          <w:iCs/>
          <w:sz w:val="22"/>
          <w:szCs w:val="22"/>
          <w:lang w:val="es-ES"/>
        </w:rPr>
        <w:t xml:space="preserve">). </w:t>
      </w:r>
      <w:r w:rsidR="00E4088A" w:rsidRPr="00E4088A">
        <w:rPr>
          <w:bCs/>
          <w:i/>
          <w:iCs/>
          <w:sz w:val="22"/>
          <w:szCs w:val="22"/>
        </w:rPr>
        <w:t>Contrast Avoidance Negatively Impacts the Problem-Solving Process: Results from an Experimental Study</w:t>
      </w:r>
      <w:r>
        <w:rPr>
          <w:bCs/>
          <w:iCs/>
          <w:sz w:val="22"/>
          <w:szCs w:val="22"/>
        </w:rPr>
        <w:t xml:space="preserve">. In S. Llera (chair), </w:t>
      </w:r>
      <w:r w:rsidR="00E4088A" w:rsidRPr="00E4088A">
        <w:rPr>
          <w:bCs/>
          <w:iCs/>
          <w:sz w:val="22"/>
          <w:szCs w:val="22"/>
        </w:rPr>
        <w:t>The Contrast Avoidance Model: New Directions for the Understanding and Treatment of Generalized Anxiety Disorder</w:t>
      </w:r>
      <w:r>
        <w:rPr>
          <w:bCs/>
          <w:iCs/>
          <w:sz w:val="22"/>
          <w:szCs w:val="22"/>
        </w:rPr>
        <w:t>. S</w:t>
      </w:r>
      <w:r w:rsidRPr="00600911">
        <w:rPr>
          <w:bCs/>
          <w:iCs/>
          <w:sz w:val="22"/>
          <w:szCs w:val="22"/>
        </w:rPr>
        <w:t xml:space="preserve">ymposium </w:t>
      </w:r>
      <w:r>
        <w:rPr>
          <w:bCs/>
          <w:iCs/>
          <w:sz w:val="22"/>
          <w:szCs w:val="22"/>
        </w:rPr>
        <w:t xml:space="preserve">presented </w:t>
      </w:r>
      <w:r w:rsidRPr="00600911">
        <w:rPr>
          <w:bCs/>
          <w:iCs/>
          <w:sz w:val="22"/>
          <w:szCs w:val="22"/>
        </w:rPr>
        <w:t xml:space="preserve">at the </w:t>
      </w:r>
      <w:r w:rsidR="00E4088A" w:rsidRPr="003E7EE7">
        <w:rPr>
          <w:bCs/>
          <w:iCs/>
          <w:sz w:val="22"/>
          <w:szCs w:val="22"/>
        </w:rPr>
        <w:t xml:space="preserve">Anxiety and Depression Association of America (ADAA) Annual Conference, </w:t>
      </w:r>
      <w:r w:rsidR="00E4088A">
        <w:rPr>
          <w:bCs/>
          <w:iCs/>
          <w:sz w:val="22"/>
          <w:szCs w:val="22"/>
        </w:rPr>
        <w:t>Denver, CO</w:t>
      </w:r>
      <w:r w:rsidR="00E4088A" w:rsidRPr="003E7EE7">
        <w:rPr>
          <w:bCs/>
          <w:iCs/>
          <w:sz w:val="22"/>
          <w:szCs w:val="22"/>
        </w:rPr>
        <w:t>.</w:t>
      </w:r>
    </w:p>
    <w:p w14:paraId="63BDB314" w14:textId="77777777" w:rsidR="0008570D" w:rsidRDefault="0008570D" w:rsidP="0008570D">
      <w:pPr>
        <w:ind w:left="360" w:hanging="360"/>
        <w:rPr>
          <w:bCs/>
          <w:iCs/>
          <w:sz w:val="22"/>
          <w:szCs w:val="22"/>
        </w:rPr>
      </w:pPr>
    </w:p>
    <w:p w14:paraId="7F8BE126" w14:textId="77777777" w:rsidR="0008570D" w:rsidRDefault="0008570D" w:rsidP="0008570D">
      <w:pPr>
        <w:ind w:left="360" w:hanging="360"/>
        <w:rPr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 xml:space="preserve">Llera, S. J., </w:t>
      </w:r>
      <w:r w:rsidRPr="00EF1C85">
        <w:rPr>
          <w:bCs/>
          <w:iCs/>
          <w:sz w:val="22"/>
          <w:szCs w:val="22"/>
          <w:lang w:val="es-ES"/>
        </w:rPr>
        <w:t xml:space="preserve">&amp; Newman, M. G. (Nov. 2021). </w:t>
      </w:r>
      <w:r w:rsidRPr="0008570D">
        <w:rPr>
          <w:bCs/>
          <w:i/>
          <w:iCs/>
          <w:sz w:val="22"/>
          <w:szCs w:val="22"/>
        </w:rPr>
        <w:t>Incremental Validity of the Contrast Avoidance Model: A Comparison with Intolerance of Uncertainty and Negative Problem Orientation</w:t>
      </w:r>
      <w:r>
        <w:rPr>
          <w:bCs/>
          <w:iCs/>
          <w:sz w:val="22"/>
          <w:szCs w:val="22"/>
        </w:rPr>
        <w:t xml:space="preserve">. In S. Llera &amp; H. Kim (chairs), </w:t>
      </w:r>
      <w:r w:rsidRPr="0008570D">
        <w:rPr>
          <w:bCs/>
          <w:iCs/>
          <w:sz w:val="22"/>
          <w:szCs w:val="22"/>
        </w:rPr>
        <w:t>Emotion Dysregulation in Repetitive-Negative Thinking: Investigating the Role of</w:t>
      </w:r>
      <w:r>
        <w:rPr>
          <w:bCs/>
          <w:iCs/>
          <w:sz w:val="22"/>
          <w:szCs w:val="22"/>
        </w:rPr>
        <w:t xml:space="preserve"> </w:t>
      </w:r>
      <w:r w:rsidRPr="0008570D">
        <w:rPr>
          <w:bCs/>
          <w:iCs/>
          <w:sz w:val="22"/>
          <w:szCs w:val="22"/>
        </w:rPr>
        <w:t>Emotional Contrast Avoidance</w:t>
      </w:r>
      <w:r>
        <w:rPr>
          <w:bCs/>
          <w:iCs/>
          <w:sz w:val="22"/>
          <w:szCs w:val="22"/>
        </w:rPr>
        <w:t>. S</w:t>
      </w:r>
      <w:r w:rsidRPr="00600911">
        <w:rPr>
          <w:bCs/>
          <w:iCs/>
          <w:sz w:val="22"/>
          <w:szCs w:val="22"/>
        </w:rPr>
        <w:t xml:space="preserve">ymposium </w:t>
      </w:r>
      <w:r>
        <w:rPr>
          <w:bCs/>
          <w:iCs/>
          <w:sz w:val="22"/>
          <w:szCs w:val="22"/>
        </w:rPr>
        <w:t xml:space="preserve">presented </w:t>
      </w:r>
      <w:r w:rsidRPr="00600911">
        <w:rPr>
          <w:bCs/>
          <w:iCs/>
          <w:sz w:val="22"/>
          <w:szCs w:val="22"/>
        </w:rPr>
        <w:t xml:space="preserve">at the </w:t>
      </w:r>
      <w:r>
        <w:rPr>
          <w:bCs/>
          <w:iCs/>
          <w:sz w:val="22"/>
          <w:szCs w:val="22"/>
        </w:rPr>
        <w:t>ABCT 2021 Annual Conference, New Orleans (virtual)</w:t>
      </w:r>
      <w:r w:rsidRPr="003E7EE7">
        <w:rPr>
          <w:bCs/>
          <w:iCs/>
          <w:sz w:val="22"/>
          <w:szCs w:val="22"/>
        </w:rPr>
        <w:t>.</w:t>
      </w:r>
    </w:p>
    <w:p w14:paraId="34497BAC" w14:textId="77777777" w:rsidR="0008570D" w:rsidRDefault="0008570D" w:rsidP="00E27C79">
      <w:pPr>
        <w:ind w:left="360" w:hanging="360"/>
        <w:rPr>
          <w:bCs/>
          <w:iCs/>
          <w:sz w:val="22"/>
          <w:szCs w:val="22"/>
        </w:rPr>
      </w:pPr>
    </w:p>
    <w:p w14:paraId="021A3B8C" w14:textId="77777777" w:rsidR="00E27C79" w:rsidRDefault="00E27C79" w:rsidP="00E27C79">
      <w:pPr>
        <w:ind w:left="360" w:hanging="360"/>
        <w:rPr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 xml:space="preserve">Llera, S. J., </w:t>
      </w:r>
      <w:r w:rsidRPr="00EF1C85">
        <w:rPr>
          <w:bCs/>
          <w:iCs/>
          <w:sz w:val="22"/>
          <w:szCs w:val="22"/>
          <w:lang w:val="es-ES"/>
        </w:rPr>
        <w:t xml:space="preserve">&amp; Newman, M. G. (Mar. 2021). </w:t>
      </w:r>
      <w:r w:rsidRPr="00D61560">
        <w:rPr>
          <w:bCs/>
          <w:i/>
          <w:iCs/>
          <w:sz w:val="22"/>
          <w:szCs w:val="22"/>
        </w:rPr>
        <w:t>Does Worry Help or Hinder the Problem-Solving Process? A Test of Worry Using an In-Vivo Problem-Solving Task.</w:t>
      </w:r>
      <w:r>
        <w:rPr>
          <w:bCs/>
          <w:iCs/>
          <w:sz w:val="22"/>
          <w:szCs w:val="22"/>
        </w:rPr>
        <w:t xml:space="preserve"> In S. Llera (chair), </w:t>
      </w:r>
      <w:r w:rsidRPr="00E27C79">
        <w:rPr>
          <w:bCs/>
          <w:iCs/>
          <w:sz w:val="22"/>
          <w:szCs w:val="22"/>
        </w:rPr>
        <w:t>Worry: Does It Hinder or Help?</w:t>
      </w:r>
      <w:r>
        <w:rPr>
          <w:bCs/>
          <w:iCs/>
          <w:sz w:val="22"/>
          <w:szCs w:val="22"/>
        </w:rPr>
        <w:t xml:space="preserve"> </w:t>
      </w:r>
      <w:r w:rsidRPr="00E27C79">
        <w:rPr>
          <w:bCs/>
          <w:iCs/>
          <w:sz w:val="22"/>
          <w:szCs w:val="22"/>
        </w:rPr>
        <w:t>Exploring Effects on Cognitive, Social, and Emotional Processing, and Identifying Novel Biomarkers</w:t>
      </w:r>
      <w:r>
        <w:rPr>
          <w:bCs/>
          <w:iCs/>
          <w:sz w:val="22"/>
          <w:szCs w:val="22"/>
        </w:rPr>
        <w:t>. S</w:t>
      </w:r>
      <w:r w:rsidRPr="00600911">
        <w:rPr>
          <w:bCs/>
          <w:iCs/>
          <w:sz w:val="22"/>
          <w:szCs w:val="22"/>
        </w:rPr>
        <w:t xml:space="preserve">ymposium </w:t>
      </w:r>
      <w:r>
        <w:rPr>
          <w:bCs/>
          <w:iCs/>
          <w:sz w:val="22"/>
          <w:szCs w:val="22"/>
        </w:rPr>
        <w:t xml:space="preserve">presented </w:t>
      </w:r>
      <w:r w:rsidRPr="00600911">
        <w:rPr>
          <w:bCs/>
          <w:iCs/>
          <w:sz w:val="22"/>
          <w:szCs w:val="22"/>
        </w:rPr>
        <w:t xml:space="preserve">at the </w:t>
      </w:r>
      <w:r w:rsidRPr="003E7EE7">
        <w:rPr>
          <w:bCs/>
          <w:iCs/>
          <w:sz w:val="22"/>
          <w:szCs w:val="22"/>
        </w:rPr>
        <w:t xml:space="preserve">Anxiety and Depression Association of America (ADAA) Annual Conference, </w:t>
      </w:r>
      <w:r>
        <w:rPr>
          <w:bCs/>
          <w:iCs/>
          <w:sz w:val="22"/>
          <w:szCs w:val="22"/>
        </w:rPr>
        <w:t>Boston, MA (virtual)</w:t>
      </w:r>
      <w:r w:rsidRPr="003E7EE7">
        <w:rPr>
          <w:bCs/>
          <w:iCs/>
          <w:sz w:val="22"/>
          <w:szCs w:val="22"/>
        </w:rPr>
        <w:t>.</w:t>
      </w:r>
    </w:p>
    <w:p w14:paraId="436B16F7" w14:textId="77777777" w:rsidR="00E27C79" w:rsidRDefault="00E27C79" w:rsidP="00E27C79">
      <w:pPr>
        <w:ind w:left="360" w:hanging="360"/>
        <w:rPr>
          <w:b/>
          <w:bCs/>
          <w:iCs/>
          <w:sz w:val="22"/>
          <w:szCs w:val="22"/>
        </w:rPr>
      </w:pPr>
    </w:p>
    <w:p w14:paraId="7E5CE8E8" w14:textId="77777777" w:rsidR="00D61560" w:rsidRDefault="00D61560" w:rsidP="00D61560">
      <w:pPr>
        <w:ind w:left="360" w:hanging="360"/>
        <w:rPr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 xml:space="preserve">Llera, S. J., </w:t>
      </w:r>
      <w:r w:rsidRPr="00EF1C85">
        <w:rPr>
          <w:bCs/>
          <w:iCs/>
          <w:sz w:val="22"/>
          <w:szCs w:val="22"/>
          <w:lang w:val="es-ES"/>
        </w:rPr>
        <w:t xml:space="preserve">&amp; Newman, M. G. (Mar. 2020). </w:t>
      </w:r>
      <w:r w:rsidRPr="00D61560">
        <w:rPr>
          <w:bCs/>
          <w:i/>
          <w:iCs/>
          <w:sz w:val="22"/>
          <w:szCs w:val="22"/>
        </w:rPr>
        <w:t>Does Worry Help or Hinder the Problem-Solving Process? A Test of Worry Using an In-Vivo Problem-Solving Task.</w:t>
      </w:r>
      <w:r>
        <w:rPr>
          <w:bCs/>
          <w:iCs/>
          <w:sz w:val="22"/>
          <w:szCs w:val="22"/>
        </w:rPr>
        <w:t xml:space="preserve"> In S. Llera (chair), </w:t>
      </w:r>
      <w:r w:rsidRPr="00D61560">
        <w:rPr>
          <w:bCs/>
          <w:iCs/>
          <w:sz w:val="22"/>
          <w:szCs w:val="22"/>
        </w:rPr>
        <w:t>Worry: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Does</w:t>
      </w:r>
      <w:r>
        <w:rPr>
          <w:bCs/>
          <w:iCs/>
          <w:sz w:val="22"/>
          <w:szCs w:val="22"/>
        </w:rPr>
        <w:t xml:space="preserve"> I</w:t>
      </w:r>
      <w:r w:rsidRPr="00D61560">
        <w:rPr>
          <w:bCs/>
          <w:iCs/>
          <w:sz w:val="22"/>
          <w:szCs w:val="22"/>
        </w:rPr>
        <w:t>t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Hinder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or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Help?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Exploring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Effects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on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Cognitive,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Social,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and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Emotional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Processing,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and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Identifying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Novel</w:t>
      </w:r>
      <w:r>
        <w:rPr>
          <w:bCs/>
          <w:iCs/>
          <w:sz w:val="22"/>
          <w:szCs w:val="22"/>
        </w:rPr>
        <w:t xml:space="preserve"> </w:t>
      </w:r>
      <w:r w:rsidRPr="00D61560">
        <w:rPr>
          <w:bCs/>
          <w:iCs/>
          <w:sz w:val="22"/>
          <w:szCs w:val="22"/>
        </w:rPr>
        <w:t>Biomarkers</w:t>
      </w:r>
      <w:r>
        <w:rPr>
          <w:bCs/>
          <w:iCs/>
          <w:sz w:val="22"/>
          <w:szCs w:val="22"/>
        </w:rPr>
        <w:t xml:space="preserve">. </w:t>
      </w:r>
      <w:r w:rsidR="00BC10AF" w:rsidRPr="00E26C49">
        <w:rPr>
          <w:bCs/>
          <w:i/>
          <w:iCs/>
          <w:sz w:val="22"/>
          <w:szCs w:val="22"/>
        </w:rPr>
        <w:t>Cancelled s</w:t>
      </w:r>
      <w:r w:rsidRPr="00E26C49">
        <w:rPr>
          <w:bCs/>
          <w:i/>
          <w:iCs/>
          <w:sz w:val="22"/>
          <w:szCs w:val="22"/>
        </w:rPr>
        <w:t>ymposium</w:t>
      </w:r>
      <w:r w:rsidRPr="00600911">
        <w:rPr>
          <w:bCs/>
          <w:iCs/>
          <w:sz w:val="22"/>
          <w:szCs w:val="22"/>
        </w:rPr>
        <w:t xml:space="preserve"> at the </w:t>
      </w:r>
      <w:r w:rsidRPr="003E7EE7">
        <w:rPr>
          <w:bCs/>
          <w:iCs/>
          <w:sz w:val="22"/>
          <w:szCs w:val="22"/>
        </w:rPr>
        <w:t xml:space="preserve">Anxiety and Depression Association of America (ADAA) Annual Conference, </w:t>
      </w:r>
      <w:r>
        <w:rPr>
          <w:bCs/>
          <w:iCs/>
          <w:sz w:val="22"/>
          <w:szCs w:val="22"/>
        </w:rPr>
        <w:t>San Antonio</w:t>
      </w:r>
      <w:r w:rsidRPr="003E7EE7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TX</w:t>
      </w:r>
      <w:r w:rsidRPr="003E7EE7">
        <w:rPr>
          <w:bCs/>
          <w:iCs/>
          <w:sz w:val="22"/>
          <w:szCs w:val="22"/>
        </w:rPr>
        <w:t>.</w:t>
      </w:r>
    </w:p>
    <w:p w14:paraId="4D6001B2" w14:textId="77777777" w:rsidR="00D61560" w:rsidRDefault="00D61560" w:rsidP="00195124">
      <w:pPr>
        <w:ind w:left="360" w:hanging="360"/>
        <w:rPr>
          <w:b/>
          <w:bCs/>
          <w:iCs/>
          <w:sz w:val="22"/>
          <w:szCs w:val="22"/>
        </w:rPr>
      </w:pPr>
    </w:p>
    <w:p w14:paraId="772DD56A" w14:textId="77777777" w:rsidR="0016435E" w:rsidRDefault="0016435E" w:rsidP="00195124">
      <w:pPr>
        <w:ind w:left="360" w:hanging="360"/>
        <w:rPr>
          <w:b/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>*</w:t>
      </w:r>
      <w:r w:rsidRPr="00EF1C85">
        <w:rPr>
          <w:bCs/>
          <w:iCs/>
          <w:sz w:val="22"/>
          <w:szCs w:val="22"/>
          <w:lang w:val="es-ES"/>
        </w:rPr>
        <w:t xml:space="preserve">Jamil, N., &amp; </w:t>
      </w:r>
      <w:r w:rsidRPr="00EF1C85">
        <w:rPr>
          <w:b/>
          <w:bCs/>
          <w:iCs/>
          <w:sz w:val="22"/>
          <w:szCs w:val="22"/>
          <w:lang w:val="es-ES"/>
        </w:rPr>
        <w:t>Llera, S. J.</w:t>
      </w:r>
      <w:r w:rsidRPr="00EF1C85">
        <w:rPr>
          <w:bCs/>
          <w:iCs/>
          <w:sz w:val="22"/>
          <w:szCs w:val="22"/>
          <w:lang w:val="es-ES"/>
        </w:rPr>
        <w:t xml:space="preserve"> (Nov. 2018). </w:t>
      </w:r>
      <w:r w:rsidRPr="0016435E">
        <w:rPr>
          <w:bCs/>
          <w:i/>
          <w:iCs/>
          <w:sz w:val="22"/>
          <w:szCs w:val="22"/>
        </w:rPr>
        <w:t>Exploring Emotional Perseveration of Worry and Rumination through the Contrast Avoidance Model</w:t>
      </w:r>
      <w:r>
        <w:rPr>
          <w:bCs/>
          <w:iCs/>
          <w:sz w:val="22"/>
          <w:szCs w:val="22"/>
        </w:rPr>
        <w:t xml:space="preserve">. In H. Kim (chair), </w:t>
      </w:r>
      <w:r w:rsidRPr="0016435E">
        <w:rPr>
          <w:bCs/>
          <w:iCs/>
          <w:sz w:val="22"/>
          <w:szCs w:val="22"/>
        </w:rPr>
        <w:t>Investigating Emotion Dysregulation in Worry: The Role of Emotional Contrast Avoidance</w:t>
      </w:r>
      <w:r>
        <w:rPr>
          <w:bCs/>
          <w:iCs/>
          <w:sz w:val="22"/>
          <w:szCs w:val="22"/>
        </w:rPr>
        <w:t xml:space="preserve">. </w:t>
      </w:r>
      <w:r w:rsidRPr="00600911">
        <w:rPr>
          <w:bCs/>
          <w:iCs/>
          <w:sz w:val="22"/>
          <w:szCs w:val="22"/>
        </w:rPr>
        <w:t xml:space="preserve">Symposium </w:t>
      </w:r>
      <w:r>
        <w:rPr>
          <w:bCs/>
          <w:iCs/>
          <w:sz w:val="22"/>
          <w:szCs w:val="22"/>
        </w:rPr>
        <w:t xml:space="preserve">presented </w:t>
      </w:r>
      <w:r w:rsidRPr="00600911">
        <w:rPr>
          <w:bCs/>
          <w:iCs/>
          <w:sz w:val="22"/>
          <w:szCs w:val="22"/>
        </w:rPr>
        <w:t>at the</w:t>
      </w:r>
      <w:r>
        <w:rPr>
          <w:bCs/>
          <w:iCs/>
          <w:sz w:val="22"/>
          <w:szCs w:val="22"/>
        </w:rPr>
        <w:t xml:space="preserve"> ABCT 52</w:t>
      </w:r>
      <w:r w:rsidRPr="0016435E">
        <w:rPr>
          <w:bCs/>
          <w:iCs/>
          <w:sz w:val="22"/>
          <w:szCs w:val="22"/>
          <w:vertAlign w:val="superscript"/>
        </w:rPr>
        <w:t>nd</w:t>
      </w:r>
      <w:r>
        <w:rPr>
          <w:bCs/>
          <w:iCs/>
          <w:sz w:val="22"/>
          <w:szCs w:val="22"/>
        </w:rPr>
        <w:t xml:space="preserve"> Annual Conference, </w:t>
      </w:r>
      <w:r w:rsidRPr="003E7EE7">
        <w:rPr>
          <w:bCs/>
          <w:iCs/>
          <w:sz w:val="22"/>
          <w:szCs w:val="22"/>
        </w:rPr>
        <w:t>Washington, D.C.</w:t>
      </w:r>
    </w:p>
    <w:p w14:paraId="346135D9" w14:textId="77777777" w:rsidR="0016435E" w:rsidRDefault="0016435E" w:rsidP="00195124">
      <w:pPr>
        <w:ind w:left="360" w:hanging="360"/>
        <w:rPr>
          <w:b/>
          <w:bCs/>
          <w:iCs/>
          <w:sz w:val="22"/>
          <w:szCs w:val="22"/>
        </w:rPr>
      </w:pPr>
    </w:p>
    <w:p w14:paraId="105BA6DE" w14:textId="77777777" w:rsidR="00195124" w:rsidRDefault="00195124" w:rsidP="00195124">
      <w:pPr>
        <w:ind w:left="360" w:hanging="360"/>
        <w:rPr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>*</w:t>
      </w:r>
      <w:r w:rsidRPr="00EF1C85">
        <w:rPr>
          <w:bCs/>
          <w:iCs/>
          <w:sz w:val="22"/>
          <w:szCs w:val="22"/>
          <w:lang w:val="es-ES"/>
        </w:rPr>
        <w:t xml:space="preserve">Jamil, N., &amp; </w:t>
      </w:r>
      <w:r w:rsidRPr="00EF1C85">
        <w:rPr>
          <w:b/>
          <w:bCs/>
          <w:iCs/>
          <w:sz w:val="22"/>
          <w:szCs w:val="22"/>
          <w:lang w:val="es-ES"/>
        </w:rPr>
        <w:t>Llera, S. J.</w:t>
      </w:r>
      <w:r w:rsidRPr="00EF1C85">
        <w:rPr>
          <w:bCs/>
          <w:iCs/>
          <w:sz w:val="22"/>
          <w:szCs w:val="22"/>
          <w:lang w:val="es-ES"/>
        </w:rPr>
        <w:t xml:space="preserve"> (</w:t>
      </w:r>
      <w:proofErr w:type="spellStart"/>
      <w:r w:rsidRPr="00EF1C85">
        <w:rPr>
          <w:bCs/>
          <w:iCs/>
          <w:sz w:val="22"/>
          <w:szCs w:val="22"/>
          <w:lang w:val="es-ES"/>
        </w:rPr>
        <w:t>Apr</w:t>
      </w:r>
      <w:proofErr w:type="spellEnd"/>
      <w:r w:rsidRPr="00EF1C85">
        <w:rPr>
          <w:bCs/>
          <w:iCs/>
          <w:sz w:val="22"/>
          <w:szCs w:val="22"/>
          <w:lang w:val="es-ES"/>
        </w:rPr>
        <w:t xml:space="preserve">. 2018). </w:t>
      </w:r>
      <w:r w:rsidRPr="00195124">
        <w:rPr>
          <w:bCs/>
          <w:i/>
          <w:iCs/>
          <w:sz w:val="22"/>
          <w:szCs w:val="22"/>
        </w:rPr>
        <w:t xml:space="preserve">Investigating the Contrast Avoidance Model in a Personal Failure </w:t>
      </w:r>
      <w:r w:rsidRPr="00195124">
        <w:rPr>
          <w:bCs/>
          <w:i/>
          <w:iCs/>
          <w:sz w:val="22"/>
          <w:szCs w:val="22"/>
        </w:rPr>
        <w:lastRenderedPageBreak/>
        <w:t>Paradigm: A Comparison between Worry and Rumination</w:t>
      </w:r>
      <w:r>
        <w:rPr>
          <w:bCs/>
          <w:iCs/>
          <w:sz w:val="22"/>
          <w:szCs w:val="22"/>
        </w:rPr>
        <w:t xml:space="preserve">. In H. Kim (chair), </w:t>
      </w:r>
      <w:r w:rsidRPr="00907121">
        <w:rPr>
          <w:bCs/>
          <w:iCs/>
          <w:sz w:val="22"/>
          <w:szCs w:val="22"/>
        </w:rPr>
        <w:t>The Contrast Avoidance Model: Reconceptualizing Worry in GAD and as a Transdiagnostic Process</w:t>
      </w:r>
      <w:r>
        <w:rPr>
          <w:bCs/>
          <w:iCs/>
          <w:sz w:val="22"/>
          <w:szCs w:val="22"/>
        </w:rPr>
        <w:t>.</w:t>
      </w:r>
      <w:r w:rsidRPr="00600911">
        <w:rPr>
          <w:b/>
          <w:bCs/>
          <w:iCs/>
          <w:sz w:val="22"/>
          <w:szCs w:val="22"/>
        </w:rPr>
        <w:t xml:space="preserve"> </w:t>
      </w:r>
      <w:r w:rsidRPr="00600911">
        <w:rPr>
          <w:bCs/>
          <w:iCs/>
          <w:sz w:val="22"/>
          <w:szCs w:val="22"/>
        </w:rPr>
        <w:t xml:space="preserve">Symposium </w:t>
      </w:r>
      <w:r>
        <w:rPr>
          <w:bCs/>
          <w:iCs/>
          <w:sz w:val="22"/>
          <w:szCs w:val="22"/>
        </w:rPr>
        <w:t xml:space="preserve">presented </w:t>
      </w:r>
      <w:r w:rsidRPr="00600911">
        <w:rPr>
          <w:bCs/>
          <w:iCs/>
          <w:sz w:val="22"/>
          <w:szCs w:val="22"/>
        </w:rPr>
        <w:t xml:space="preserve">at the </w:t>
      </w:r>
      <w:r w:rsidR="003E7EE7" w:rsidRPr="003E7EE7">
        <w:rPr>
          <w:bCs/>
          <w:iCs/>
          <w:sz w:val="22"/>
          <w:szCs w:val="22"/>
        </w:rPr>
        <w:t>Anxiety and Depression Association of America (ADAA) 38th Annual Conference, Washington, D.C.</w:t>
      </w:r>
    </w:p>
    <w:p w14:paraId="271D4EBE" w14:textId="77777777" w:rsidR="00195124" w:rsidRDefault="00195124" w:rsidP="00700F94">
      <w:pPr>
        <w:ind w:left="360" w:hanging="360"/>
        <w:rPr>
          <w:b/>
          <w:bCs/>
          <w:iCs/>
          <w:sz w:val="22"/>
          <w:szCs w:val="22"/>
        </w:rPr>
      </w:pPr>
    </w:p>
    <w:p w14:paraId="2A629C6D" w14:textId="171FFF01" w:rsidR="00907121" w:rsidRDefault="00907121" w:rsidP="003E7EE7">
      <w:pPr>
        <w:ind w:left="360" w:hanging="360"/>
        <w:rPr>
          <w:bCs/>
          <w:iCs/>
          <w:sz w:val="22"/>
          <w:szCs w:val="22"/>
        </w:rPr>
      </w:pPr>
      <w:r w:rsidRPr="00600911">
        <w:rPr>
          <w:b/>
          <w:bCs/>
          <w:iCs/>
          <w:sz w:val="22"/>
          <w:szCs w:val="22"/>
        </w:rPr>
        <w:t>Llera, S. J.,</w:t>
      </w:r>
      <w:r>
        <w:rPr>
          <w:b/>
          <w:bCs/>
          <w:iCs/>
          <w:sz w:val="22"/>
          <w:szCs w:val="22"/>
        </w:rPr>
        <w:t xml:space="preserve"> </w:t>
      </w:r>
      <w:r w:rsidR="000810E0">
        <w:rPr>
          <w:b/>
          <w:bCs/>
          <w:iCs/>
          <w:sz w:val="22"/>
          <w:szCs w:val="22"/>
        </w:rPr>
        <w:t>*</w:t>
      </w:r>
      <w:proofErr w:type="spellStart"/>
      <w:r>
        <w:rPr>
          <w:bCs/>
          <w:iCs/>
          <w:sz w:val="22"/>
          <w:szCs w:val="22"/>
        </w:rPr>
        <w:t>Muffi</w:t>
      </w:r>
      <w:proofErr w:type="spellEnd"/>
      <w:r>
        <w:rPr>
          <w:bCs/>
          <w:iCs/>
          <w:sz w:val="22"/>
          <w:szCs w:val="22"/>
        </w:rPr>
        <w:t xml:space="preserve">, R., </w:t>
      </w:r>
      <w:r w:rsidR="000810E0">
        <w:rPr>
          <w:b/>
          <w:bCs/>
          <w:iCs/>
          <w:sz w:val="22"/>
          <w:szCs w:val="22"/>
        </w:rPr>
        <w:t>*</w:t>
      </w:r>
      <w:r>
        <w:rPr>
          <w:bCs/>
          <w:iCs/>
          <w:sz w:val="22"/>
          <w:szCs w:val="22"/>
        </w:rPr>
        <w:t xml:space="preserve">Shiflett, A., &amp; </w:t>
      </w:r>
      <w:r w:rsidR="000810E0">
        <w:rPr>
          <w:b/>
          <w:bCs/>
          <w:iCs/>
          <w:sz w:val="22"/>
          <w:szCs w:val="22"/>
        </w:rPr>
        <w:t>*</w:t>
      </w:r>
      <w:r>
        <w:rPr>
          <w:bCs/>
          <w:iCs/>
          <w:sz w:val="22"/>
          <w:szCs w:val="22"/>
        </w:rPr>
        <w:t xml:space="preserve">Jamil, N. (Apr. 2017). </w:t>
      </w:r>
      <w:r w:rsidRPr="00907121">
        <w:rPr>
          <w:bCs/>
          <w:i/>
          <w:iCs/>
          <w:sz w:val="22"/>
          <w:szCs w:val="22"/>
        </w:rPr>
        <w:t>Discomfort is My Comfort Zone: Contrast Avoidance as a Bridge to Clinical Multifinality</w:t>
      </w:r>
      <w:r>
        <w:rPr>
          <w:bCs/>
          <w:iCs/>
          <w:sz w:val="22"/>
          <w:szCs w:val="22"/>
        </w:rPr>
        <w:t xml:space="preserve">. In M. Newman (chair), </w:t>
      </w:r>
      <w:r w:rsidR="003E7EE7" w:rsidRPr="003E7EE7">
        <w:rPr>
          <w:bCs/>
          <w:iCs/>
          <w:sz w:val="22"/>
          <w:szCs w:val="22"/>
        </w:rPr>
        <w:t>Emotion Regulation Models of Worry: Testing Theory in Diverse Contexts for</w:t>
      </w:r>
      <w:r w:rsidR="003E7EE7">
        <w:rPr>
          <w:bCs/>
          <w:iCs/>
          <w:sz w:val="22"/>
          <w:szCs w:val="22"/>
        </w:rPr>
        <w:t xml:space="preserve"> </w:t>
      </w:r>
      <w:r w:rsidR="003E7EE7" w:rsidRPr="003E7EE7">
        <w:rPr>
          <w:bCs/>
          <w:iCs/>
          <w:sz w:val="22"/>
          <w:szCs w:val="22"/>
        </w:rPr>
        <w:t>Ecological Validity and Transdiagnostic Generalizability</w:t>
      </w:r>
      <w:r>
        <w:rPr>
          <w:bCs/>
          <w:iCs/>
          <w:sz w:val="22"/>
          <w:szCs w:val="22"/>
        </w:rPr>
        <w:t>.</w:t>
      </w:r>
      <w:r w:rsidRPr="00600911">
        <w:rPr>
          <w:b/>
          <w:bCs/>
          <w:iCs/>
          <w:sz w:val="22"/>
          <w:szCs w:val="22"/>
        </w:rPr>
        <w:t xml:space="preserve"> </w:t>
      </w:r>
      <w:r w:rsidRPr="00600911">
        <w:rPr>
          <w:bCs/>
          <w:iCs/>
          <w:sz w:val="22"/>
          <w:szCs w:val="22"/>
        </w:rPr>
        <w:t xml:space="preserve">Symposium </w:t>
      </w:r>
      <w:r>
        <w:rPr>
          <w:bCs/>
          <w:iCs/>
          <w:sz w:val="22"/>
          <w:szCs w:val="22"/>
        </w:rPr>
        <w:t xml:space="preserve">presented </w:t>
      </w:r>
      <w:r w:rsidRPr="00600911">
        <w:rPr>
          <w:bCs/>
          <w:iCs/>
          <w:sz w:val="22"/>
          <w:szCs w:val="22"/>
        </w:rPr>
        <w:t xml:space="preserve">at the </w:t>
      </w:r>
      <w:r w:rsidR="003E7EE7" w:rsidRPr="003E7EE7">
        <w:rPr>
          <w:bCs/>
          <w:iCs/>
          <w:sz w:val="22"/>
          <w:szCs w:val="22"/>
        </w:rPr>
        <w:t>ADAA 3</w:t>
      </w:r>
      <w:r w:rsidR="003E7EE7">
        <w:rPr>
          <w:bCs/>
          <w:iCs/>
          <w:sz w:val="22"/>
          <w:szCs w:val="22"/>
        </w:rPr>
        <w:t>7</w:t>
      </w:r>
      <w:r w:rsidR="003E7EE7" w:rsidRPr="003E7EE7">
        <w:rPr>
          <w:bCs/>
          <w:iCs/>
          <w:sz w:val="22"/>
          <w:szCs w:val="22"/>
        </w:rPr>
        <w:t>th Annual Conference</w:t>
      </w:r>
      <w:r w:rsidRPr="00600911">
        <w:rPr>
          <w:bCs/>
          <w:iCs/>
          <w:sz w:val="22"/>
          <w:szCs w:val="22"/>
        </w:rPr>
        <w:t xml:space="preserve">, </w:t>
      </w:r>
      <w:r w:rsidR="00440139">
        <w:rPr>
          <w:bCs/>
          <w:iCs/>
          <w:sz w:val="22"/>
          <w:szCs w:val="22"/>
        </w:rPr>
        <w:t>San Francisco, CA</w:t>
      </w:r>
      <w:r>
        <w:rPr>
          <w:bCs/>
          <w:iCs/>
          <w:sz w:val="22"/>
          <w:szCs w:val="22"/>
        </w:rPr>
        <w:t>.</w:t>
      </w:r>
    </w:p>
    <w:p w14:paraId="2417CD6D" w14:textId="77777777" w:rsidR="00907121" w:rsidRDefault="00907121" w:rsidP="00700F94">
      <w:pPr>
        <w:ind w:left="360" w:hanging="360"/>
        <w:rPr>
          <w:b/>
          <w:bCs/>
          <w:iCs/>
          <w:sz w:val="22"/>
          <w:szCs w:val="22"/>
        </w:rPr>
      </w:pPr>
    </w:p>
    <w:p w14:paraId="4030A18B" w14:textId="77777777" w:rsidR="00700F94" w:rsidRDefault="00700F94" w:rsidP="00700F94">
      <w:pPr>
        <w:ind w:left="360" w:hanging="360"/>
        <w:rPr>
          <w:b/>
          <w:bCs/>
          <w:iCs/>
          <w:sz w:val="22"/>
          <w:szCs w:val="22"/>
        </w:rPr>
      </w:pPr>
      <w:r w:rsidRPr="00600911">
        <w:rPr>
          <w:b/>
          <w:bCs/>
          <w:iCs/>
          <w:sz w:val="22"/>
          <w:szCs w:val="22"/>
        </w:rPr>
        <w:t>Llera, S. J.,</w:t>
      </w:r>
      <w:r>
        <w:rPr>
          <w:b/>
          <w:bCs/>
          <w:iCs/>
          <w:sz w:val="22"/>
          <w:szCs w:val="22"/>
        </w:rPr>
        <w:t xml:space="preserve"> </w:t>
      </w:r>
      <w:r w:rsidR="000810E0">
        <w:rPr>
          <w:b/>
          <w:bCs/>
          <w:iCs/>
          <w:sz w:val="22"/>
          <w:szCs w:val="22"/>
        </w:rPr>
        <w:t>*</w:t>
      </w:r>
      <w:proofErr w:type="spellStart"/>
      <w:r w:rsidR="00907121">
        <w:rPr>
          <w:bCs/>
          <w:iCs/>
          <w:sz w:val="22"/>
          <w:szCs w:val="22"/>
        </w:rPr>
        <w:t>Muffi</w:t>
      </w:r>
      <w:proofErr w:type="spellEnd"/>
      <w:r w:rsidR="00907121">
        <w:rPr>
          <w:bCs/>
          <w:iCs/>
          <w:sz w:val="22"/>
          <w:szCs w:val="22"/>
        </w:rPr>
        <w:t xml:space="preserve">, R., </w:t>
      </w:r>
      <w:r w:rsidR="000810E0">
        <w:rPr>
          <w:b/>
          <w:bCs/>
          <w:iCs/>
          <w:sz w:val="22"/>
          <w:szCs w:val="22"/>
        </w:rPr>
        <w:t>*</w:t>
      </w:r>
      <w:r>
        <w:rPr>
          <w:bCs/>
          <w:iCs/>
          <w:sz w:val="22"/>
          <w:szCs w:val="22"/>
        </w:rPr>
        <w:t>Shiflett, A., &amp;</w:t>
      </w:r>
      <w:r w:rsidR="00907121">
        <w:rPr>
          <w:bCs/>
          <w:iCs/>
          <w:sz w:val="22"/>
          <w:szCs w:val="22"/>
        </w:rPr>
        <w:t xml:space="preserve"> </w:t>
      </w:r>
      <w:r w:rsidR="000810E0">
        <w:rPr>
          <w:b/>
          <w:bCs/>
          <w:iCs/>
          <w:sz w:val="22"/>
          <w:szCs w:val="22"/>
        </w:rPr>
        <w:t>*</w:t>
      </w:r>
      <w:r w:rsidR="00907121">
        <w:rPr>
          <w:bCs/>
          <w:iCs/>
          <w:sz w:val="22"/>
          <w:szCs w:val="22"/>
        </w:rPr>
        <w:t>Jamil, N.</w:t>
      </w:r>
      <w:r>
        <w:rPr>
          <w:bCs/>
          <w:iCs/>
          <w:sz w:val="22"/>
          <w:szCs w:val="22"/>
        </w:rPr>
        <w:t xml:space="preserve"> (Oct. 2016). </w:t>
      </w:r>
      <w:r w:rsidRPr="00700F94">
        <w:rPr>
          <w:bCs/>
          <w:i/>
          <w:iCs/>
          <w:sz w:val="22"/>
          <w:szCs w:val="22"/>
        </w:rPr>
        <w:t>Applying Contrast Avoidance Theory to a Transdiagnostic Model of Emotional Dysregulation</w:t>
      </w:r>
      <w:r>
        <w:rPr>
          <w:bCs/>
          <w:iCs/>
          <w:sz w:val="22"/>
          <w:szCs w:val="22"/>
        </w:rPr>
        <w:t xml:space="preserve">. In T. Erickson (chair), </w:t>
      </w:r>
      <w:r w:rsidRPr="00700F94">
        <w:rPr>
          <w:bCs/>
          <w:iCs/>
          <w:sz w:val="22"/>
          <w:szCs w:val="22"/>
        </w:rPr>
        <w:t>The Contrast Avoidance Model: Reconceptualizing Worry in GAD and as a Transdiagnostic Process</w:t>
      </w:r>
      <w:r>
        <w:rPr>
          <w:bCs/>
          <w:iCs/>
          <w:sz w:val="22"/>
          <w:szCs w:val="22"/>
        </w:rPr>
        <w:t>.</w:t>
      </w:r>
      <w:r w:rsidRPr="00600911">
        <w:rPr>
          <w:b/>
          <w:bCs/>
          <w:iCs/>
          <w:sz w:val="22"/>
          <w:szCs w:val="22"/>
        </w:rPr>
        <w:t xml:space="preserve"> </w:t>
      </w:r>
      <w:r w:rsidRPr="00600911">
        <w:rPr>
          <w:bCs/>
          <w:iCs/>
          <w:sz w:val="22"/>
          <w:szCs w:val="22"/>
        </w:rPr>
        <w:t xml:space="preserve">Symposium </w:t>
      </w:r>
      <w:r>
        <w:rPr>
          <w:bCs/>
          <w:iCs/>
          <w:sz w:val="22"/>
          <w:szCs w:val="22"/>
        </w:rPr>
        <w:t xml:space="preserve">presented </w:t>
      </w:r>
      <w:r w:rsidRPr="00600911">
        <w:rPr>
          <w:bCs/>
          <w:iCs/>
          <w:sz w:val="22"/>
          <w:szCs w:val="22"/>
        </w:rPr>
        <w:t>at the Association for Behavioral and Cognitive Therapies</w:t>
      </w:r>
      <w:r w:rsidR="00FC51F3">
        <w:rPr>
          <w:bCs/>
          <w:iCs/>
          <w:sz w:val="22"/>
          <w:szCs w:val="22"/>
        </w:rPr>
        <w:t xml:space="preserve"> (ABCT) Conference</w:t>
      </w:r>
      <w:r w:rsidRPr="00600911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New York, NY.</w:t>
      </w:r>
    </w:p>
    <w:p w14:paraId="24B22E42" w14:textId="77777777" w:rsidR="00700F94" w:rsidRDefault="00700F94" w:rsidP="00947B95">
      <w:pPr>
        <w:ind w:left="360" w:hanging="360"/>
        <w:rPr>
          <w:b/>
          <w:bCs/>
          <w:iCs/>
          <w:sz w:val="22"/>
          <w:szCs w:val="22"/>
        </w:rPr>
      </w:pPr>
    </w:p>
    <w:p w14:paraId="62A56EDE" w14:textId="77777777" w:rsidR="00873597" w:rsidRPr="00600911" w:rsidRDefault="00873597" w:rsidP="00947B95">
      <w:pPr>
        <w:ind w:left="360" w:hanging="360"/>
        <w:rPr>
          <w:b/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 xml:space="preserve">Llera, S. J., </w:t>
      </w:r>
      <w:r w:rsidRPr="00EF1C85">
        <w:rPr>
          <w:bCs/>
          <w:iCs/>
          <w:sz w:val="22"/>
          <w:szCs w:val="22"/>
          <w:lang w:val="es-ES"/>
        </w:rPr>
        <w:t xml:space="preserve">&amp; Newman, M. G. (Nov. 2012). </w:t>
      </w:r>
      <w:r w:rsidR="00947B95" w:rsidRPr="00947B95">
        <w:rPr>
          <w:bCs/>
          <w:i/>
          <w:iCs/>
          <w:sz w:val="22"/>
          <w:szCs w:val="22"/>
        </w:rPr>
        <w:t>Examination of the Contrast Avoidance Model in Generalized Anxiety Disorder:</w:t>
      </w:r>
      <w:r w:rsidR="00947B95">
        <w:rPr>
          <w:bCs/>
          <w:i/>
          <w:iCs/>
          <w:sz w:val="22"/>
          <w:szCs w:val="22"/>
        </w:rPr>
        <w:t xml:space="preserve"> </w:t>
      </w:r>
      <w:r w:rsidR="00947B95" w:rsidRPr="00947B95">
        <w:rPr>
          <w:bCs/>
          <w:i/>
          <w:iCs/>
          <w:sz w:val="22"/>
          <w:szCs w:val="22"/>
        </w:rPr>
        <w:t>Addressing Avoidance as a Central Maintaining Factor</w:t>
      </w:r>
      <w:r w:rsidRPr="00600911">
        <w:rPr>
          <w:bCs/>
          <w:iCs/>
          <w:sz w:val="22"/>
          <w:szCs w:val="22"/>
        </w:rPr>
        <w:t xml:space="preserve">. In </w:t>
      </w:r>
      <w:r w:rsidR="00947B95">
        <w:rPr>
          <w:bCs/>
          <w:iCs/>
          <w:sz w:val="22"/>
          <w:szCs w:val="22"/>
        </w:rPr>
        <w:t>L</w:t>
      </w:r>
      <w:r w:rsidRPr="00947B95">
        <w:rPr>
          <w:bCs/>
          <w:iCs/>
          <w:sz w:val="22"/>
          <w:szCs w:val="22"/>
        </w:rPr>
        <w:t xml:space="preserve">. </w:t>
      </w:r>
      <w:r w:rsidR="00947B95">
        <w:rPr>
          <w:bCs/>
          <w:iCs/>
          <w:sz w:val="22"/>
          <w:szCs w:val="22"/>
        </w:rPr>
        <w:t>Alden</w:t>
      </w:r>
      <w:r w:rsidRPr="00947B95">
        <w:rPr>
          <w:bCs/>
          <w:iCs/>
          <w:sz w:val="22"/>
          <w:szCs w:val="22"/>
        </w:rPr>
        <w:t xml:space="preserve"> (chair)</w:t>
      </w:r>
      <w:r w:rsidRPr="00600911">
        <w:rPr>
          <w:bCs/>
          <w:iCs/>
          <w:sz w:val="22"/>
          <w:szCs w:val="22"/>
        </w:rPr>
        <w:t xml:space="preserve">, </w:t>
      </w:r>
      <w:r w:rsidR="00947B95" w:rsidRPr="00947B95">
        <w:rPr>
          <w:bCs/>
          <w:iCs/>
          <w:sz w:val="22"/>
          <w:szCs w:val="22"/>
        </w:rPr>
        <w:t>Overcoming Avoidance: A Basic Principle of Behavior Change</w:t>
      </w:r>
      <w:r w:rsidRPr="00600911">
        <w:rPr>
          <w:bCs/>
          <w:iCs/>
          <w:sz w:val="22"/>
          <w:szCs w:val="22"/>
        </w:rPr>
        <w:t xml:space="preserve">. Symposium at the </w:t>
      </w:r>
      <w:r w:rsidR="00FC51F3">
        <w:rPr>
          <w:bCs/>
          <w:iCs/>
          <w:sz w:val="22"/>
          <w:szCs w:val="22"/>
        </w:rPr>
        <w:t>ABCT Conference</w:t>
      </w:r>
      <w:r w:rsidRPr="00600911">
        <w:rPr>
          <w:bCs/>
          <w:iCs/>
          <w:sz w:val="22"/>
          <w:szCs w:val="22"/>
        </w:rPr>
        <w:t xml:space="preserve">, </w:t>
      </w:r>
      <w:r w:rsidR="00947B95">
        <w:rPr>
          <w:bCs/>
          <w:iCs/>
          <w:sz w:val="22"/>
          <w:szCs w:val="22"/>
        </w:rPr>
        <w:t>National Harbor</w:t>
      </w:r>
      <w:r w:rsidRPr="00600911">
        <w:rPr>
          <w:bCs/>
          <w:iCs/>
          <w:sz w:val="22"/>
          <w:szCs w:val="22"/>
        </w:rPr>
        <w:t xml:space="preserve">, </w:t>
      </w:r>
      <w:r w:rsidR="00947B95">
        <w:rPr>
          <w:bCs/>
          <w:iCs/>
          <w:sz w:val="22"/>
          <w:szCs w:val="22"/>
        </w:rPr>
        <w:t>MD</w:t>
      </w:r>
      <w:r>
        <w:rPr>
          <w:bCs/>
          <w:iCs/>
          <w:sz w:val="22"/>
          <w:szCs w:val="22"/>
        </w:rPr>
        <w:t>.</w:t>
      </w:r>
    </w:p>
    <w:p w14:paraId="7F9B3321" w14:textId="77777777" w:rsidR="00873597" w:rsidRDefault="00873597" w:rsidP="00873597">
      <w:pPr>
        <w:ind w:left="360" w:hanging="360"/>
        <w:rPr>
          <w:bCs/>
          <w:iCs/>
          <w:sz w:val="22"/>
          <w:szCs w:val="22"/>
        </w:rPr>
      </w:pPr>
    </w:p>
    <w:p w14:paraId="00057C31" w14:textId="77777777" w:rsidR="00BE3056" w:rsidRDefault="00BE3056" w:rsidP="00BE3056">
      <w:pPr>
        <w:ind w:left="360" w:hanging="360"/>
        <w:rPr>
          <w:bCs/>
          <w:iCs/>
          <w:sz w:val="22"/>
          <w:szCs w:val="22"/>
        </w:rPr>
      </w:pPr>
      <w:r w:rsidRPr="00600911">
        <w:rPr>
          <w:bCs/>
          <w:iCs/>
          <w:sz w:val="22"/>
          <w:szCs w:val="22"/>
        </w:rPr>
        <w:t>Newman, M. G.</w:t>
      </w:r>
      <w:r>
        <w:rPr>
          <w:bCs/>
          <w:iCs/>
          <w:sz w:val="22"/>
          <w:szCs w:val="22"/>
        </w:rPr>
        <w:t xml:space="preserve">, &amp; </w:t>
      </w:r>
      <w:r w:rsidRPr="00600911">
        <w:rPr>
          <w:b/>
          <w:bCs/>
          <w:iCs/>
          <w:sz w:val="22"/>
          <w:szCs w:val="22"/>
        </w:rPr>
        <w:t>Llera, S. J.</w:t>
      </w:r>
      <w:r w:rsidRPr="00600911">
        <w:rPr>
          <w:bCs/>
          <w:iCs/>
          <w:sz w:val="22"/>
          <w:szCs w:val="22"/>
        </w:rPr>
        <w:t xml:space="preserve"> (Nov. 201</w:t>
      </w:r>
      <w:r>
        <w:rPr>
          <w:bCs/>
          <w:iCs/>
          <w:sz w:val="22"/>
          <w:szCs w:val="22"/>
        </w:rPr>
        <w:t>2</w:t>
      </w:r>
      <w:r w:rsidRPr="00600911">
        <w:rPr>
          <w:bCs/>
          <w:iCs/>
          <w:sz w:val="22"/>
          <w:szCs w:val="22"/>
        </w:rPr>
        <w:t xml:space="preserve">). </w:t>
      </w:r>
      <w:r>
        <w:rPr>
          <w:bCs/>
          <w:i/>
          <w:iCs/>
          <w:sz w:val="22"/>
          <w:szCs w:val="22"/>
        </w:rPr>
        <w:t>A Novel Theory of Experiential Avoidance in GAD: Does Worry Enable Avoidance of Emotional Experiencing?</w:t>
      </w:r>
      <w:r w:rsidRPr="00600911">
        <w:rPr>
          <w:bCs/>
          <w:iCs/>
          <w:sz w:val="22"/>
          <w:szCs w:val="22"/>
        </w:rPr>
        <w:t xml:space="preserve"> In </w:t>
      </w:r>
      <w:r>
        <w:rPr>
          <w:bCs/>
          <w:iCs/>
          <w:sz w:val="22"/>
          <w:szCs w:val="22"/>
        </w:rPr>
        <w:t>J</w:t>
      </w:r>
      <w:r w:rsidRPr="00947B95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Mohlman</w:t>
      </w:r>
      <w:r w:rsidRPr="00947B95">
        <w:rPr>
          <w:bCs/>
          <w:iCs/>
          <w:sz w:val="22"/>
          <w:szCs w:val="22"/>
        </w:rPr>
        <w:t xml:space="preserve"> (chair)</w:t>
      </w:r>
      <w:r w:rsidRPr="00600911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Emotional Contrast: Mood Swings and the Challenges They Bring</w:t>
      </w:r>
      <w:r w:rsidRPr="00600911">
        <w:rPr>
          <w:bCs/>
          <w:iCs/>
          <w:sz w:val="22"/>
          <w:szCs w:val="22"/>
        </w:rPr>
        <w:t xml:space="preserve">. Symposium at the </w:t>
      </w:r>
      <w:r w:rsidR="00FC51F3">
        <w:rPr>
          <w:bCs/>
          <w:iCs/>
          <w:sz w:val="22"/>
          <w:szCs w:val="22"/>
        </w:rPr>
        <w:t>ABCT Conference</w:t>
      </w:r>
      <w:r w:rsidRPr="00600911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National Harbor</w:t>
      </w:r>
      <w:r w:rsidRPr="00600911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 xml:space="preserve">MD. </w:t>
      </w:r>
    </w:p>
    <w:p w14:paraId="6D7A195F" w14:textId="77777777" w:rsidR="00851840" w:rsidRPr="00600911" w:rsidRDefault="00851840" w:rsidP="00BE3056">
      <w:pPr>
        <w:ind w:left="360" w:hanging="360"/>
        <w:rPr>
          <w:b/>
          <w:bCs/>
          <w:iCs/>
          <w:sz w:val="22"/>
          <w:szCs w:val="22"/>
        </w:rPr>
      </w:pPr>
    </w:p>
    <w:p w14:paraId="002C4CD9" w14:textId="77777777" w:rsidR="007235E5" w:rsidRPr="00600911" w:rsidRDefault="007235E5" w:rsidP="007235E5">
      <w:pPr>
        <w:ind w:left="360" w:hanging="360"/>
        <w:rPr>
          <w:b/>
          <w:bCs/>
          <w:iCs/>
          <w:sz w:val="22"/>
          <w:szCs w:val="22"/>
        </w:rPr>
      </w:pPr>
      <w:r w:rsidRPr="00600911">
        <w:rPr>
          <w:b/>
          <w:bCs/>
          <w:iCs/>
          <w:sz w:val="22"/>
          <w:szCs w:val="22"/>
        </w:rPr>
        <w:t xml:space="preserve">Llera, S. J., </w:t>
      </w:r>
      <w:r w:rsidRPr="00600911">
        <w:rPr>
          <w:bCs/>
          <w:iCs/>
          <w:sz w:val="22"/>
          <w:szCs w:val="22"/>
        </w:rPr>
        <w:t>Newman, M. G.</w:t>
      </w:r>
      <w:r>
        <w:rPr>
          <w:bCs/>
          <w:iCs/>
          <w:sz w:val="22"/>
          <w:szCs w:val="22"/>
        </w:rPr>
        <w:t xml:space="preserve">, &amp; </w:t>
      </w:r>
      <w:proofErr w:type="spellStart"/>
      <w:r>
        <w:rPr>
          <w:bCs/>
          <w:iCs/>
          <w:sz w:val="22"/>
          <w:szCs w:val="22"/>
        </w:rPr>
        <w:t>Szkodny</w:t>
      </w:r>
      <w:proofErr w:type="spellEnd"/>
      <w:r>
        <w:rPr>
          <w:bCs/>
          <w:iCs/>
          <w:sz w:val="22"/>
          <w:szCs w:val="22"/>
        </w:rPr>
        <w:t>, L. E.</w:t>
      </w:r>
      <w:r w:rsidRPr="00600911">
        <w:rPr>
          <w:bCs/>
          <w:iCs/>
          <w:sz w:val="22"/>
          <w:szCs w:val="22"/>
        </w:rPr>
        <w:t xml:space="preserve"> (</w:t>
      </w:r>
      <w:r>
        <w:rPr>
          <w:bCs/>
          <w:iCs/>
          <w:sz w:val="22"/>
          <w:szCs w:val="22"/>
        </w:rPr>
        <w:t>June</w:t>
      </w:r>
      <w:r w:rsidRPr="00600911">
        <w:rPr>
          <w:bCs/>
          <w:iCs/>
          <w:sz w:val="22"/>
          <w:szCs w:val="22"/>
        </w:rPr>
        <w:t xml:space="preserve"> 201</w:t>
      </w:r>
      <w:r>
        <w:rPr>
          <w:bCs/>
          <w:iCs/>
          <w:sz w:val="22"/>
          <w:szCs w:val="22"/>
        </w:rPr>
        <w:t>2</w:t>
      </w:r>
      <w:r w:rsidRPr="00600911">
        <w:rPr>
          <w:bCs/>
          <w:iCs/>
          <w:sz w:val="22"/>
          <w:szCs w:val="22"/>
        </w:rPr>
        <w:t xml:space="preserve">). </w:t>
      </w:r>
      <w:r w:rsidRPr="007235E5">
        <w:rPr>
          <w:bCs/>
          <w:i/>
          <w:iCs/>
          <w:sz w:val="22"/>
          <w:szCs w:val="22"/>
        </w:rPr>
        <w:t>Experimental examination of the contrast avoidance mode</w:t>
      </w:r>
      <w:r>
        <w:rPr>
          <w:bCs/>
          <w:i/>
          <w:iCs/>
          <w:sz w:val="22"/>
          <w:szCs w:val="22"/>
        </w:rPr>
        <w:t xml:space="preserve"> </w:t>
      </w:r>
      <w:r w:rsidRPr="007235E5">
        <w:rPr>
          <w:bCs/>
          <w:i/>
          <w:iCs/>
          <w:sz w:val="22"/>
          <w:szCs w:val="22"/>
        </w:rPr>
        <w:t>in generalized anxiety disorder: Implications for treatment</w:t>
      </w:r>
      <w:r w:rsidRPr="00600911">
        <w:rPr>
          <w:bCs/>
          <w:iCs/>
          <w:sz w:val="22"/>
          <w:szCs w:val="22"/>
        </w:rPr>
        <w:t xml:space="preserve">. </w:t>
      </w:r>
      <w:r w:rsidRPr="007235E5">
        <w:rPr>
          <w:bCs/>
          <w:iCs/>
          <w:sz w:val="22"/>
          <w:szCs w:val="22"/>
        </w:rPr>
        <w:t>In I. Etchebarne (moderator)</w:t>
      </w:r>
      <w:r w:rsidRPr="00600911">
        <w:rPr>
          <w:bCs/>
          <w:iCs/>
          <w:sz w:val="22"/>
          <w:szCs w:val="22"/>
        </w:rPr>
        <w:t xml:space="preserve">, </w:t>
      </w:r>
      <w:r w:rsidRPr="007235E5">
        <w:rPr>
          <w:bCs/>
          <w:iCs/>
          <w:sz w:val="22"/>
          <w:szCs w:val="22"/>
        </w:rPr>
        <w:t>Research about approaches to generalized</w:t>
      </w:r>
      <w:r>
        <w:rPr>
          <w:bCs/>
          <w:iCs/>
          <w:sz w:val="22"/>
          <w:szCs w:val="22"/>
        </w:rPr>
        <w:t xml:space="preserve"> </w:t>
      </w:r>
      <w:r w:rsidRPr="007235E5">
        <w:rPr>
          <w:bCs/>
          <w:iCs/>
          <w:sz w:val="22"/>
          <w:szCs w:val="22"/>
        </w:rPr>
        <w:t>anxiety disorder</w:t>
      </w:r>
      <w:r w:rsidRPr="00600911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Panel</w:t>
      </w:r>
      <w:r w:rsidRPr="00600911">
        <w:rPr>
          <w:bCs/>
          <w:iCs/>
          <w:sz w:val="22"/>
          <w:szCs w:val="22"/>
        </w:rPr>
        <w:t xml:space="preserve"> at the </w:t>
      </w:r>
      <w:r w:rsidRPr="007235E5">
        <w:rPr>
          <w:bCs/>
          <w:iCs/>
          <w:sz w:val="22"/>
          <w:szCs w:val="22"/>
        </w:rPr>
        <w:t>43rd Annual International Meeting</w:t>
      </w:r>
      <w:r>
        <w:rPr>
          <w:bCs/>
          <w:iCs/>
          <w:sz w:val="22"/>
          <w:szCs w:val="22"/>
        </w:rPr>
        <w:t xml:space="preserve"> </w:t>
      </w:r>
      <w:r w:rsidRPr="00076FDF">
        <w:rPr>
          <w:bCs/>
          <w:iCs/>
          <w:sz w:val="22"/>
          <w:szCs w:val="22"/>
        </w:rPr>
        <w:t>of the Society for Psychotherapy Research</w:t>
      </w:r>
      <w:r w:rsidRPr="00600911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Virginia Beach</w:t>
      </w:r>
      <w:r w:rsidRPr="00600911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>V</w:t>
      </w:r>
      <w:r w:rsidRPr="00600911">
        <w:rPr>
          <w:bCs/>
          <w:iCs/>
          <w:sz w:val="22"/>
          <w:szCs w:val="22"/>
        </w:rPr>
        <w:t>A</w:t>
      </w:r>
      <w:r>
        <w:rPr>
          <w:bCs/>
          <w:iCs/>
          <w:sz w:val="22"/>
          <w:szCs w:val="22"/>
        </w:rPr>
        <w:t>.</w:t>
      </w:r>
    </w:p>
    <w:p w14:paraId="3E8CE17F" w14:textId="77777777" w:rsidR="00733650" w:rsidRDefault="00733650" w:rsidP="0059158F">
      <w:pPr>
        <w:ind w:left="360" w:hanging="360"/>
        <w:rPr>
          <w:b/>
          <w:bCs/>
          <w:iCs/>
          <w:sz w:val="22"/>
          <w:szCs w:val="22"/>
        </w:rPr>
      </w:pPr>
    </w:p>
    <w:p w14:paraId="3DB3959D" w14:textId="77777777" w:rsidR="0059158F" w:rsidRPr="00600911" w:rsidRDefault="0059158F" w:rsidP="0059158F">
      <w:pPr>
        <w:ind w:left="360" w:hanging="360"/>
        <w:rPr>
          <w:b/>
          <w:bCs/>
          <w:iCs/>
          <w:sz w:val="22"/>
          <w:szCs w:val="22"/>
        </w:rPr>
      </w:pPr>
      <w:r w:rsidRPr="00EF1C85">
        <w:rPr>
          <w:b/>
          <w:bCs/>
          <w:iCs/>
          <w:sz w:val="22"/>
          <w:szCs w:val="22"/>
          <w:lang w:val="es-ES"/>
        </w:rPr>
        <w:t xml:space="preserve">Llera, S. J., </w:t>
      </w:r>
      <w:r w:rsidRPr="00EF1C85">
        <w:rPr>
          <w:bCs/>
          <w:iCs/>
          <w:sz w:val="22"/>
          <w:szCs w:val="22"/>
          <w:lang w:val="es-ES"/>
        </w:rPr>
        <w:t xml:space="preserve">&amp; Newman, M. G. (Nov. 2010). </w:t>
      </w:r>
      <w:r w:rsidRPr="00600911">
        <w:rPr>
          <w:bCs/>
          <w:i/>
          <w:iCs/>
          <w:sz w:val="22"/>
          <w:szCs w:val="22"/>
        </w:rPr>
        <w:t>Revisiting Emotional Avoidance in GAD</w:t>
      </w:r>
      <w:r w:rsidRPr="00600911">
        <w:rPr>
          <w:bCs/>
          <w:iCs/>
          <w:sz w:val="22"/>
          <w:szCs w:val="22"/>
        </w:rPr>
        <w:t xml:space="preserve">. In </w:t>
      </w:r>
      <w:r w:rsidRPr="00600911">
        <w:rPr>
          <w:b/>
          <w:bCs/>
          <w:iCs/>
          <w:sz w:val="22"/>
          <w:szCs w:val="22"/>
        </w:rPr>
        <w:t>S. J. Llera (chair)</w:t>
      </w:r>
      <w:r w:rsidRPr="00600911">
        <w:rPr>
          <w:bCs/>
          <w:iCs/>
          <w:sz w:val="22"/>
          <w:szCs w:val="22"/>
        </w:rPr>
        <w:t xml:space="preserve">, Scientific Exploration of Emotional Functioning in Generalized Anxiety Disorder (GAD): Emphasis on the Nature and Pathogenic Mechanisms. Symposium at the </w:t>
      </w:r>
      <w:r w:rsidR="00FC51F3">
        <w:rPr>
          <w:bCs/>
          <w:iCs/>
          <w:sz w:val="22"/>
          <w:szCs w:val="22"/>
        </w:rPr>
        <w:t>ABCT Conference</w:t>
      </w:r>
      <w:r w:rsidRPr="00600911">
        <w:rPr>
          <w:bCs/>
          <w:iCs/>
          <w:sz w:val="22"/>
          <w:szCs w:val="22"/>
        </w:rPr>
        <w:t>, San Francisco, CA</w:t>
      </w:r>
      <w:r>
        <w:rPr>
          <w:bCs/>
          <w:iCs/>
          <w:sz w:val="22"/>
          <w:szCs w:val="22"/>
        </w:rPr>
        <w:t>.</w:t>
      </w:r>
    </w:p>
    <w:p w14:paraId="2D7F6D0C" w14:textId="77777777" w:rsidR="0059158F" w:rsidRDefault="0059158F" w:rsidP="0059158F">
      <w:pPr>
        <w:ind w:left="360" w:hanging="360"/>
        <w:rPr>
          <w:bCs/>
          <w:iCs/>
          <w:sz w:val="22"/>
          <w:szCs w:val="22"/>
        </w:rPr>
      </w:pPr>
    </w:p>
    <w:p w14:paraId="0C872401" w14:textId="77777777" w:rsidR="0059158F" w:rsidRDefault="0059158F" w:rsidP="0059158F">
      <w:pPr>
        <w:ind w:left="360" w:hanging="360"/>
        <w:rPr>
          <w:bCs/>
          <w:iCs/>
          <w:sz w:val="22"/>
          <w:szCs w:val="22"/>
        </w:rPr>
      </w:pPr>
      <w:r w:rsidRPr="00600911">
        <w:rPr>
          <w:bCs/>
          <w:iCs/>
          <w:sz w:val="22"/>
          <w:szCs w:val="22"/>
        </w:rPr>
        <w:t xml:space="preserve">Newman, M. G., &amp; </w:t>
      </w:r>
      <w:r w:rsidRPr="00600911">
        <w:rPr>
          <w:b/>
          <w:bCs/>
          <w:iCs/>
          <w:sz w:val="22"/>
          <w:szCs w:val="22"/>
        </w:rPr>
        <w:t>Llera, S. J.</w:t>
      </w:r>
      <w:r w:rsidRPr="00600911">
        <w:rPr>
          <w:bCs/>
          <w:iCs/>
          <w:sz w:val="22"/>
          <w:szCs w:val="22"/>
        </w:rPr>
        <w:t xml:space="preserve"> (Nov. 2010). </w:t>
      </w:r>
      <w:r w:rsidRPr="00600911">
        <w:rPr>
          <w:bCs/>
          <w:i/>
          <w:iCs/>
          <w:sz w:val="22"/>
          <w:szCs w:val="22"/>
        </w:rPr>
        <w:t>A New Model of Experiential Avoidance in GAD: Does Worry Enable Avoidance of Emotional Experiencing?</w:t>
      </w:r>
      <w:r w:rsidRPr="00600911">
        <w:rPr>
          <w:bCs/>
          <w:iCs/>
          <w:sz w:val="22"/>
          <w:szCs w:val="22"/>
        </w:rPr>
        <w:t xml:space="preserve"> In C. </w:t>
      </w:r>
      <w:proofErr w:type="spellStart"/>
      <w:r w:rsidRPr="00600911">
        <w:rPr>
          <w:bCs/>
          <w:iCs/>
          <w:sz w:val="22"/>
          <w:szCs w:val="22"/>
        </w:rPr>
        <w:t>Suveg</w:t>
      </w:r>
      <w:proofErr w:type="spellEnd"/>
      <w:r w:rsidRPr="00600911">
        <w:rPr>
          <w:bCs/>
          <w:iCs/>
          <w:sz w:val="22"/>
          <w:szCs w:val="22"/>
        </w:rPr>
        <w:t xml:space="preserve"> (chair), Emotion and Psychopathology: Conceptual Foundations and Clinical Applications. Symposium at the </w:t>
      </w:r>
      <w:r w:rsidR="00FC51F3">
        <w:rPr>
          <w:bCs/>
          <w:iCs/>
          <w:sz w:val="22"/>
          <w:szCs w:val="22"/>
        </w:rPr>
        <w:t>ABCT Conference</w:t>
      </w:r>
      <w:r w:rsidRPr="00600911">
        <w:rPr>
          <w:bCs/>
          <w:iCs/>
          <w:sz w:val="22"/>
          <w:szCs w:val="22"/>
        </w:rPr>
        <w:t>, San Francisco, CA</w:t>
      </w:r>
      <w:r>
        <w:rPr>
          <w:bCs/>
          <w:iCs/>
          <w:sz w:val="22"/>
          <w:szCs w:val="22"/>
        </w:rPr>
        <w:t>.</w:t>
      </w:r>
    </w:p>
    <w:p w14:paraId="377CE825" w14:textId="77777777" w:rsidR="0059158F" w:rsidRDefault="0059158F" w:rsidP="0059158F">
      <w:pPr>
        <w:ind w:left="360" w:hanging="360"/>
        <w:rPr>
          <w:bCs/>
          <w:iCs/>
          <w:sz w:val="22"/>
          <w:szCs w:val="22"/>
        </w:rPr>
      </w:pPr>
    </w:p>
    <w:p w14:paraId="4DE2AC9B" w14:textId="77777777" w:rsidR="0059158F" w:rsidRPr="00076FDF" w:rsidRDefault="0059158F" w:rsidP="0059158F">
      <w:pPr>
        <w:ind w:left="360" w:hanging="360"/>
        <w:rPr>
          <w:bCs/>
          <w:iCs/>
          <w:sz w:val="22"/>
          <w:szCs w:val="22"/>
        </w:rPr>
      </w:pPr>
      <w:r w:rsidRPr="00076FDF">
        <w:rPr>
          <w:bCs/>
          <w:iCs/>
          <w:sz w:val="22"/>
          <w:szCs w:val="22"/>
        </w:rPr>
        <w:t xml:space="preserve">Newman, M.G., Crits-Christoph, P., </w:t>
      </w:r>
      <w:proofErr w:type="spellStart"/>
      <w:r w:rsidRPr="00076FDF">
        <w:rPr>
          <w:bCs/>
          <w:iCs/>
          <w:sz w:val="22"/>
          <w:szCs w:val="22"/>
        </w:rPr>
        <w:t>Szkodny</w:t>
      </w:r>
      <w:proofErr w:type="spellEnd"/>
      <w:r w:rsidRPr="00076FDF">
        <w:rPr>
          <w:bCs/>
          <w:iCs/>
          <w:sz w:val="22"/>
          <w:szCs w:val="22"/>
        </w:rPr>
        <w:t xml:space="preserve">, L E., </w:t>
      </w:r>
      <w:r w:rsidRPr="00076FDF">
        <w:rPr>
          <w:b/>
          <w:bCs/>
          <w:iCs/>
          <w:sz w:val="22"/>
          <w:szCs w:val="22"/>
        </w:rPr>
        <w:t>Llera, S. J.</w:t>
      </w:r>
      <w:r w:rsidRPr="00076FDF">
        <w:rPr>
          <w:bCs/>
          <w:iCs/>
          <w:sz w:val="22"/>
          <w:szCs w:val="22"/>
        </w:rPr>
        <w:t xml:space="preserve"> (</w:t>
      </w:r>
      <w:r>
        <w:rPr>
          <w:bCs/>
          <w:iCs/>
          <w:sz w:val="22"/>
          <w:szCs w:val="22"/>
        </w:rPr>
        <w:t xml:space="preserve">June </w:t>
      </w:r>
      <w:r w:rsidRPr="00076FDF">
        <w:rPr>
          <w:bCs/>
          <w:iCs/>
          <w:sz w:val="22"/>
          <w:szCs w:val="22"/>
        </w:rPr>
        <w:t xml:space="preserve">2010). </w:t>
      </w:r>
      <w:r w:rsidRPr="00076FDF">
        <w:rPr>
          <w:bCs/>
          <w:i/>
          <w:iCs/>
          <w:sz w:val="22"/>
          <w:szCs w:val="22"/>
        </w:rPr>
        <w:t>Emotional avoidance in generalized anxiety disorder: Basic findings and clinical implications.</w:t>
      </w:r>
      <w:r w:rsidRPr="00076FDF">
        <w:rPr>
          <w:bCs/>
          <w:iCs/>
          <w:sz w:val="22"/>
          <w:szCs w:val="22"/>
        </w:rPr>
        <w:t>  In Castonguay, L. G. (moderator) Can psychopathology be helpful? Clinical implications of basic research in abnormal psychology.  Paper presented at the Society for Psychotherapy Research, Asilomar, CA.</w:t>
      </w:r>
    </w:p>
    <w:p w14:paraId="0C0495FF" w14:textId="77777777" w:rsidR="000810E0" w:rsidRDefault="000810E0" w:rsidP="0059158F">
      <w:pPr>
        <w:ind w:left="360" w:hanging="360"/>
        <w:rPr>
          <w:b/>
          <w:bCs/>
          <w:sz w:val="22"/>
          <w:szCs w:val="22"/>
        </w:rPr>
      </w:pPr>
    </w:p>
    <w:p w14:paraId="26FB0964" w14:textId="77777777" w:rsidR="0059158F" w:rsidRPr="0075200B" w:rsidRDefault="0059158F" w:rsidP="0059158F">
      <w:pPr>
        <w:ind w:left="360" w:hanging="360"/>
        <w:rPr>
          <w:bCs/>
          <w:sz w:val="22"/>
          <w:szCs w:val="22"/>
        </w:rPr>
      </w:pPr>
      <w:r w:rsidRPr="007B0387">
        <w:rPr>
          <w:b/>
          <w:bCs/>
          <w:sz w:val="22"/>
          <w:szCs w:val="22"/>
        </w:rPr>
        <w:t>Llera, S.,</w:t>
      </w:r>
      <w:r>
        <w:rPr>
          <w:bCs/>
          <w:sz w:val="22"/>
          <w:szCs w:val="22"/>
        </w:rPr>
        <w:t xml:space="preserve"> Newman, M., Castonguay, L., &amp; Borkovec, T. (Nov. 2005). </w:t>
      </w:r>
      <w:r w:rsidRPr="00DE6AFD">
        <w:rPr>
          <w:bCs/>
          <w:i/>
          <w:sz w:val="22"/>
          <w:szCs w:val="22"/>
        </w:rPr>
        <w:t>Effects of CBT Treatment for GAD on Health Problems and Physical Symptoms</w:t>
      </w:r>
      <w:r>
        <w:rPr>
          <w:bCs/>
          <w:sz w:val="22"/>
          <w:szCs w:val="22"/>
        </w:rPr>
        <w:t>. Symposium at the 39</w:t>
      </w:r>
      <w:r w:rsidRPr="007B038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annual convention of </w:t>
      </w:r>
      <w:r w:rsidR="00FC51F3">
        <w:rPr>
          <w:bCs/>
          <w:sz w:val="22"/>
          <w:szCs w:val="22"/>
        </w:rPr>
        <w:t>ABCT</w:t>
      </w:r>
      <w:r>
        <w:rPr>
          <w:bCs/>
          <w:sz w:val="22"/>
          <w:szCs w:val="22"/>
        </w:rPr>
        <w:t xml:space="preserve">, Washington, DC.   </w:t>
      </w:r>
    </w:p>
    <w:p w14:paraId="07A40C2F" w14:textId="77777777" w:rsidR="0059158F" w:rsidRDefault="0059158F" w:rsidP="0059158F">
      <w:pPr>
        <w:ind w:left="360" w:hanging="360"/>
        <w:rPr>
          <w:bCs/>
          <w:sz w:val="22"/>
          <w:szCs w:val="22"/>
        </w:rPr>
      </w:pPr>
    </w:p>
    <w:p w14:paraId="3B742C29" w14:textId="77777777" w:rsidR="0059158F" w:rsidRPr="00076FDF" w:rsidRDefault="0059158F" w:rsidP="0059158F">
      <w:pPr>
        <w:ind w:left="360" w:hanging="360"/>
        <w:rPr>
          <w:bCs/>
          <w:iCs/>
          <w:sz w:val="22"/>
          <w:szCs w:val="22"/>
        </w:rPr>
      </w:pPr>
      <w:r w:rsidRPr="00076FDF">
        <w:rPr>
          <w:bCs/>
          <w:iCs/>
          <w:sz w:val="22"/>
          <w:szCs w:val="22"/>
        </w:rPr>
        <w:t xml:space="preserve">Newman, M. G., Groff, M. D., </w:t>
      </w:r>
      <w:r w:rsidRPr="00076FDF">
        <w:rPr>
          <w:b/>
          <w:bCs/>
          <w:iCs/>
          <w:sz w:val="22"/>
          <w:szCs w:val="22"/>
        </w:rPr>
        <w:t>Llera, S.</w:t>
      </w:r>
      <w:r w:rsidRPr="00076FDF">
        <w:rPr>
          <w:bCs/>
          <w:iCs/>
          <w:sz w:val="22"/>
          <w:szCs w:val="22"/>
        </w:rPr>
        <w:t xml:space="preserve">, Borkovec, </w:t>
      </w:r>
      <w:r>
        <w:rPr>
          <w:bCs/>
          <w:iCs/>
          <w:sz w:val="22"/>
          <w:szCs w:val="22"/>
        </w:rPr>
        <w:t>T. D. &amp; Castonguay, L. G. (Nov. 2005</w:t>
      </w:r>
      <w:r w:rsidRPr="00076FDF">
        <w:rPr>
          <w:bCs/>
          <w:iCs/>
          <w:sz w:val="22"/>
          <w:szCs w:val="22"/>
        </w:rPr>
        <w:t xml:space="preserve">). </w:t>
      </w:r>
      <w:r w:rsidRPr="00076FDF">
        <w:rPr>
          <w:bCs/>
          <w:i/>
          <w:iCs/>
          <w:sz w:val="22"/>
          <w:szCs w:val="22"/>
        </w:rPr>
        <w:t>Does self-control desensitization practice predict treatment outcome in GAD clients?</w:t>
      </w:r>
      <w:r w:rsidRPr="00076FDF">
        <w:rPr>
          <w:bCs/>
          <w:iCs/>
          <w:sz w:val="22"/>
          <w:szCs w:val="22"/>
        </w:rPr>
        <w:t xml:space="preserve"> In S. Hayes (Chair) The </w:t>
      </w:r>
      <w:r w:rsidRPr="00076FDF">
        <w:rPr>
          <w:bCs/>
          <w:iCs/>
          <w:sz w:val="22"/>
          <w:szCs w:val="22"/>
        </w:rPr>
        <w:lastRenderedPageBreak/>
        <w:t xml:space="preserve">role of exposure in anxiety interventions.  Symposium </w:t>
      </w:r>
      <w:r>
        <w:rPr>
          <w:bCs/>
          <w:iCs/>
          <w:sz w:val="22"/>
          <w:szCs w:val="22"/>
        </w:rPr>
        <w:t>at</w:t>
      </w:r>
      <w:r w:rsidRPr="00076FDF">
        <w:rPr>
          <w:bCs/>
          <w:iCs/>
          <w:sz w:val="22"/>
          <w:szCs w:val="22"/>
        </w:rPr>
        <w:t xml:space="preserve"> the 39</w:t>
      </w:r>
      <w:r w:rsidRPr="00076FDF">
        <w:rPr>
          <w:bCs/>
          <w:iCs/>
          <w:sz w:val="22"/>
          <w:szCs w:val="22"/>
          <w:vertAlign w:val="superscript"/>
        </w:rPr>
        <w:t>th</w:t>
      </w:r>
      <w:r w:rsidRPr="00076FDF">
        <w:rPr>
          <w:bCs/>
          <w:iCs/>
          <w:sz w:val="22"/>
          <w:szCs w:val="22"/>
        </w:rPr>
        <w:t xml:space="preserve"> </w:t>
      </w:r>
      <w:r w:rsidR="000A1D82">
        <w:rPr>
          <w:bCs/>
          <w:iCs/>
          <w:sz w:val="22"/>
          <w:szCs w:val="22"/>
        </w:rPr>
        <w:t>a</w:t>
      </w:r>
      <w:r w:rsidRPr="00076FDF">
        <w:rPr>
          <w:bCs/>
          <w:iCs/>
          <w:sz w:val="22"/>
          <w:szCs w:val="22"/>
        </w:rPr>
        <w:t xml:space="preserve">nnual meeting of </w:t>
      </w:r>
      <w:r w:rsidR="00FC51F3">
        <w:rPr>
          <w:bCs/>
          <w:iCs/>
          <w:sz w:val="22"/>
          <w:szCs w:val="22"/>
        </w:rPr>
        <w:t>ABCT,</w:t>
      </w:r>
      <w:r w:rsidRPr="00076FDF">
        <w:rPr>
          <w:bCs/>
          <w:iCs/>
          <w:sz w:val="22"/>
          <w:szCs w:val="22"/>
        </w:rPr>
        <w:t xml:space="preserve"> Washington, DC.</w:t>
      </w:r>
    </w:p>
    <w:p w14:paraId="72CEE680" w14:textId="77777777" w:rsidR="0059158F" w:rsidRDefault="0059158F" w:rsidP="0059158F">
      <w:pPr>
        <w:ind w:left="360" w:hanging="360"/>
        <w:rPr>
          <w:bCs/>
          <w:sz w:val="22"/>
          <w:szCs w:val="22"/>
        </w:rPr>
      </w:pPr>
    </w:p>
    <w:p w14:paraId="066DB2E4" w14:textId="62167741" w:rsidR="0059158F" w:rsidRDefault="0059158F" w:rsidP="0059158F">
      <w:pPr>
        <w:ind w:left="360" w:hanging="360"/>
        <w:rPr>
          <w:bCs/>
          <w:iCs/>
          <w:sz w:val="22"/>
          <w:szCs w:val="22"/>
        </w:rPr>
      </w:pPr>
      <w:r w:rsidRPr="00DA0E4C">
        <w:rPr>
          <w:bCs/>
          <w:sz w:val="22"/>
          <w:szCs w:val="22"/>
        </w:rPr>
        <w:t>Bennett,</w:t>
      </w:r>
      <w:r>
        <w:rPr>
          <w:bCs/>
          <w:sz w:val="22"/>
          <w:szCs w:val="22"/>
        </w:rPr>
        <w:t xml:space="preserve"> D.,</w:t>
      </w:r>
      <w:r w:rsidRPr="00DA0E4C">
        <w:rPr>
          <w:bCs/>
          <w:sz w:val="22"/>
          <w:szCs w:val="22"/>
        </w:rPr>
        <w:t xml:space="preserve"> Snooks,</w:t>
      </w:r>
      <w:r>
        <w:rPr>
          <w:bCs/>
          <w:sz w:val="22"/>
          <w:szCs w:val="22"/>
        </w:rPr>
        <w:t xml:space="preserve"> Q.,</w:t>
      </w:r>
      <w:r w:rsidRPr="00DA0E4C">
        <w:rPr>
          <w:bCs/>
          <w:sz w:val="22"/>
          <w:szCs w:val="22"/>
        </w:rPr>
        <w:t xml:space="preserve"> </w:t>
      </w:r>
      <w:r w:rsidRPr="00DD3928">
        <w:rPr>
          <w:b/>
          <w:bCs/>
          <w:sz w:val="22"/>
          <w:szCs w:val="22"/>
        </w:rPr>
        <w:t>Llera, S.,</w:t>
      </w:r>
      <w:r w:rsidRPr="00DA0E4C">
        <w:rPr>
          <w:bCs/>
          <w:sz w:val="22"/>
          <w:szCs w:val="22"/>
        </w:rPr>
        <w:t xml:space="preserve"> Vogel,</w:t>
      </w:r>
      <w:r>
        <w:rPr>
          <w:bCs/>
          <w:sz w:val="22"/>
          <w:szCs w:val="22"/>
        </w:rPr>
        <w:t xml:space="preserve"> K.,</w:t>
      </w:r>
      <w:r w:rsidRPr="00DA0E4C">
        <w:rPr>
          <w:bCs/>
          <w:sz w:val="22"/>
          <w:szCs w:val="22"/>
        </w:rPr>
        <w:t xml:space="preserve"> Conklin,</w:t>
      </w:r>
      <w:r>
        <w:rPr>
          <w:bCs/>
          <w:sz w:val="22"/>
          <w:szCs w:val="22"/>
        </w:rPr>
        <w:t xml:space="preserve"> D.,</w:t>
      </w:r>
      <w:r w:rsidRPr="00DA0E4C">
        <w:rPr>
          <w:bCs/>
          <w:sz w:val="22"/>
          <w:szCs w:val="22"/>
        </w:rPr>
        <w:t xml:space="preserve"> &amp; </w:t>
      </w:r>
      <w:proofErr w:type="spellStart"/>
      <w:r w:rsidRPr="00DA0E4C">
        <w:rPr>
          <w:bCs/>
          <w:sz w:val="22"/>
          <w:szCs w:val="22"/>
        </w:rPr>
        <w:t>Varlotta</w:t>
      </w:r>
      <w:proofErr w:type="spellEnd"/>
      <w:r>
        <w:rPr>
          <w:bCs/>
          <w:sz w:val="22"/>
          <w:szCs w:val="22"/>
        </w:rPr>
        <w:t xml:space="preserve">, L (October, 2004). </w:t>
      </w:r>
      <w:r w:rsidRPr="003C60D0">
        <w:rPr>
          <w:bCs/>
          <w:i/>
          <w:iCs/>
          <w:sz w:val="22"/>
          <w:szCs w:val="22"/>
        </w:rPr>
        <w:t xml:space="preserve">Risk Factors for Internalizing Symptoms Among Youth with Cystic Fibrosis. </w:t>
      </w:r>
      <w:r>
        <w:rPr>
          <w:bCs/>
          <w:iCs/>
          <w:sz w:val="22"/>
          <w:szCs w:val="22"/>
        </w:rPr>
        <w:t xml:space="preserve">Paper presented at the North American Cystic Fibrosis Conference. </w:t>
      </w:r>
    </w:p>
    <w:p w14:paraId="39748801" w14:textId="77777777" w:rsidR="001B615B" w:rsidRDefault="001B615B" w:rsidP="00D91972">
      <w:pPr>
        <w:ind w:left="360" w:hanging="360"/>
        <w:rPr>
          <w:b/>
          <w:bCs/>
          <w:iCs/>
          <w:sz w:val="22"/>
          <w:szCs w:val="22"/>
        </w:rPr>
      </w:pPr>
    </w:p>
    <w:p w14:paraId="46926A86" w14:textId="77777777" w:rsidR="003F308D" w:rsidRDefault="003F308D" w:rsidP="00D91972">
      <w:pPr>
        <w:ind w:left="360" w:hanging="36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Invited Talks</w:t>
      </w:r>
    </w:p>
    <w:p w14:paraId="7A0D808D" w14:textId="77777777" w:rsidR="003F308D" w:rsidRDefault="003F308D" w:rsidP="00D91972">
      <w:pPr>
        <w:ind w:left="360" w:hanging="360"/>
        <w:rPr>
          <w:b/>
          <w:bCs/>
          <w:iCs/>
          <w:sz w:val="22"/>
          <w:szCs w:val="22"/>
        </w:rPr>
      </w:pPr>
    </w:p>
    <w:p w14:paraId="3FABFD82" w14:textId="48367AB1" w:rsidR="00CC49EB" w:rsidRPr="00CC49EB" w:rsidRDefault="00CC49EB" w:rsidP="00D91972">
      <w:pPr>
        <w:ind w:left="360" w:hanging="360"/>
        <w:rPr>
          <w:iCs/>
          <w:sz w:val="22"/>
          <w:szCs w:val="22"/>
        </w:rPr>
      </w:pPr>
      <w:bookmarkStart w:id="3" w:name="_Hlk136434374"/>
      <w:r w:rsidRPr="00CC49EB">
        <w:rPr>
          <w:b/>
          <w:bCs/>
          <w:iCs/>
          <w:sz w:val="22"/>
          <w:szCs w:val="22"/>
        </w:rPr>
        <w:t xml:space="preserve">Llera, S. J. </w:t>
      </w:r>
      <w:r w:rsidRPr="00CC49EB">
        <w:rPr>
          <w:iCs/>
          <w:sz w:val="22"/>
          <w:szCs w:val="22"/>
        </w:rPr>
        <w:t xml:space="preserve">(May 2023). </w:t>
      </w:r>
      <w:r w:rsidRPr="00CC49EB">
        <w:rPr>
          <w:i/>
          <w:sz w:val="22"/>
          <w:szCs w:val="22"/>
        </w:rPr>
        <w:t>Contrast Avoidance in the real world: Addressing CA in the everyday lives of people with GAD</w:t>
      </w:r>
      <w:r>
        <w:rPr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Invited talk, presented virtually to the </w:t>
      </w:r>
      <w:r w:rsidRPr="008B29F8">
        <w:rPr>
          <w:bCs/>
          <w:iCs/>
          <w:sz w:val="22"/>
          <w:szCs w:val="22"/>
        </w:rPr>
        <w:t>Philadelphia Behavior Therapy Association</w:t>
      </w:r>
      <w:r>
        <w:rPr>
          <w:bCs/>
          <w:iCs/>
          <w:sz w:val="22"/>
          <w:szCs w:val="22"/>
        </w:rPr>
        <w:t>, Philadelphia, PA.</w:t>
      </w:r>
      <w:bookmarkEnd w:id="3"/>
    </w:p>
    <w:p w14:paraId="7D4D4333" w14:textId="77777777" w:rsidR="00CC49EB" w:rsidRPr="00CC49EB" w:rsidRDefault="00CC49EB" w:rsidP="00D91972">
      <w:pPr>
        <w:ind w:left="360" w:hanging="360"/>
        <w:rPr>
          <w:b/>
          <w:bCs/>
          <w:iCs/>
          <w:sz w:val="22"/>
          <w:szCs w:val="22"/>
        </w:rPr>
      </w:pPr>
    </w:p>
    <w:p w14:paraId="7309944F" w14:textId="44293E71" w:rsidR="008B29F8" w:rsidRDefault="008B29F8" w:rsidP="00D91972">
      <w:pPr>
        <w:ind w:left="360" w:hanging="360"/>
        <w:rPr>
          <w:bCs/>
          <w:iCs/>
          <w:sz w:val="22"/>
          <w:szCs w:val="22"/>
        </w:rPr>
      </w:pPr>
      <w:r w:rsidRPr="004C22E9">
        <w:rPr>
          <w:b/>
          <w:bCs/>
          <w:iCs/>
          <w:sz w:val="22"/>
          <w:szCs w:val="22"/>
        </w:rPr>
        <w:t xml:space="preserve">Llera, S. J. </w:t>
      </w:r>
      <w:r w:rsidRPr="004C22E9">
        <w:rPr>
          <w:bCs/>
          <w:iCs/>
          <w:sz w:val="22"/>
          <w:szCs w:val="22"/>
        </w:rPr>
        <w:t>(</w:t>
      </w:r>
      <w:r w:rsidR="00914615" w:rsidRPr="004C22E9">
        <w:rPr>
          <w:bCs/>
          <w:iCs/>
          <w:sz w:val="22"/>
          <w:szCs w:val="22"/>
        </w:rPr>
        <w:t>June 2021</w:t>
      </w:r>
      <w:r w:rsidRPr="004C22E9">
        <w:rPr>
          <w:bCs/>
          <w:iCs/>
          <w:sz w:val="22"/>
          <w:szCs w:val="22"/>
        </w:rPr>
        <w:t xml:space="preserve">). </w:t>
      </w:r>
      <w:r w:rsidRPr="008B29F8">
        <w:rPr>
          <w:bCs/>
          <w:i/>
          <w:iCs/>
          <w:sz w:val="22"/>
          <w:szCs w:val="22"/>
        </w:rPr>
        <w:t>Discomfort Is My Comfort Zone: The Seductive Trap of Chronic Worry</w:t>
      </w:r>
      <w:r>
        <w:rPr>
          <w:bCs/>
          <w:iCs/>
          <w:sz w:val="22"/>
          <w:szCs w:val="22"/>
        </w:rPr>
        <w:t xml:space="preserve">. Invited talk, presented </w:t>
      </w:r>
      <w:r w:rsidR="004C78D3">
        <w:rPr>
          <w:bCs/>
          <w:iCs/>
          <w:sz w:val="22"/>
          <w:szCs w:val="22"/>
        </w:rPr>
        <w:t xml:space="preserve">virtually </w:t>
      </w:r>
      <w:r>
        <w:rPr>
          <w:bCs/>
          <w:iCs/>
          <w:sz w:val="22"/>
          <w:szCs w:val="22"/>
        </w:rPr>
        <w:t xml:space="preserve">to the </w:t>
      </w:r>
      <w:r w:rsidRPr="008B29F8">
        <w:rPr>
          <w:bCs/>
          <w:iCs/>
          <w:sz w:val="22"/>
          <w:szCs w:val="22"/>
        </w:rPr>
        <w:t>Philadelphia Behavior Therapy Association</w:t>
      </w:r>
      <w:r>
        <w:rPr>
          <w:bCs/>
          <w:iCs/>
          <w:sz w:val="22"/>
          <w:szCs w:val="22"/>
        </w:rPr>
        <w:t>, Philadelphia, PA.</w:t>
      </w:r>
    </w:p>
    <w:p w14:paraId="518B9AE7" w14:textId="77777777" w:rsidR="008B29F8" w:rsidRDefault="008B29F8" w:rsidP="00D91972">
      <w:pPr>
        <w:ind w:left="360" w:hanging="360"/>
        <w:rPr>
          <w:bCs/>
          <w:iCs/>
          <w:sz w:val="22"/>
          <w:szCs w:val="22"/>
        </w:rPr>
      </w:pPr>
    </w:p>
    <w:p w14:paraId="73C261A9" w14:textId="77777777" w:rsidR="00B067BC" w:rsidRDefault="00B067BC" w:rsidP="00D91972">
      <w:pPr>
        <w:ind w:left="360" w:hanging="360"/>
        <w:rPr>
          <w:bCs/>
          <w:iCs/>
          <w:sz w:val="22"/>
          <w:szCs w:val="22"/>
        </w:rPr>
      </w:pPr>
      <w:r w:rsidRPr="006F46C3">
        <w:rPr>
          <w:b/>
          <w:bCs/>
          <w:iCs/>
          <w:sz w:val="22"/>
          <w:szCs w:val="22"/>
        </w:rPr>
        <w:t>Llera, S. J.</w:t>
      </w:r>
      <w:r>
        <w:rPr>
          <w:b/>
          <w:bCs/>
          <w:iCs/>
          <w:sz w:val="22"/>
          <w:szCs w:val="22"/>
        </w:rPr>
        <w:t xml:space="preserve"> </w:t>
      </w:r>
      <w:r w:rsidRPr="00906CD7">
        <w:rPr>
          <w:bCs/>
          <w:iCs/>
          <w:sz w:val="22"/>
          <w:szCs w:val="22"/>
        </w:rPr>
        <w:t>(</w:t>
      </w:r>
      <w:r>
        <w:rPr>
          <w:bCs/>
          <w:iCs/>
          <w:sz w:val="22"/>
          <w:szCs w:val="22"/>
        </w:rPr>
        <w:t>March 2017</w:t>
      </w:r>
      <w:r w:rsidRPr="00906CD7">
        <w:rPr>
          <w:bCs/>
          <w:iCs/>
          <w:sz w:val="22"/>
          <w:szCs w:val="22"/>
        </w:rPr>
        <w:t>).</w:t>
      </w:r>
      <w:r>
        <w:rPr>
          <w:bCs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Understanding Generalized Anxiety Disorder. </w:t>
      </w:r>
      <w:r>
        <w:rPr>
          <w:bCs/>
          <w:iCs/>
          <w:sz w:val="22"/>
          <w:szCs w:val="22"/>
        </w:rPr>
        <w:t xml:space="preserve">Invited talk, </w:t>
      </w:r>
      <w:r w:rsidR="00FF3E62">
        <w:rPr>
          <w:bCs/>
          <w:iCs/>
          <w:sz w:val="22"/>
          <w:szCs w:val="22"/>
        </w:rPr>
        <w:t>P</w:t>
      </w:r>
      <w:r>
        <w:rPr>
          <w:bCs/>
          <w:iCs/>
          <w:sz w:val="22"/>
          <w:szCs w:val="22"/>
        </w:rPr>
        <w:t xml:space="preserve">resented at the </w:t>
      </w:r>
      <w:r w:rsidRPr="00B067BC">
        <w:rPr>
          <w:bCs/>
          <w:iCs/>
          <w:sz w:val="22"/>
          <w:szCs w:val="22"/>
        </w:rPr>
        <w:t>Social Sciences Speaker Series at Howard Community College</w:t>
      </w:r>
      <w:r>
        <w:rPr>
          <w:bCs/>
          <w:iCs/>
          <w:sz w:val="22"/>
          <w:szCs w:val="22"/>
        </w:rPr>
        <w:t>,</w:t>
      </w:r>
      <w:r w:rsidRPr="00B067BC">
        <w:rPr>
          <w:bCs/>
          <w:iCs/>
          <w:sz w:val="22"/>
          <w:szCs w:val="22"/>
        </w:rPr>
        <w:t xml:space="preserve"> Columbia</w:t>
      </w:r>
      <w:r w:rsidR="00FF3E62">
        <w:rPr>
          <w:bCs/>
          <w:iCs/>
          <w:sz w:val="22"/>
          <w:szCs w:val="22"/>
        </w:rPr>
        <w:t>,</w:t>
      </w:r>
      <w:r w:rsidRPr="00B067BC">
        <w:rPr>
          <w:bCs/>
          <w:iCs/>
          <w:sz w:val="22"/>
          <w:szCs w:val="22"/>
        </w:rPr>
        <w:t xml:space="preserve"> MD</w:t>
      </w:r>
      <w:r>
        <w:rPr>
          <w:bCs/>
          <w:iCs/>
          <w:sz w:val="22"/>
          <w:szCs w:val="22"/>
        </w:rPr>
        <w:t>.</w:t>
      </w:r>
    </w:p>
    <w:p w14:paraId="0329971F" w14:textId="77777777" w:rsidR="00B067BC" w:rsidRDefault="00B067BC" w:rsidP="00D91972">
      <w:pPr>
        <w:ind w:left="360" w:hanging="360"/>
        <w:rPr>
          <w:b/>
          <w:bCs/>
          <w:iCs/>
          <w:sz w:val="22"/>
          <w:szCs w:val="22"/>
        </w:rPr>
      </w:pPr>
    </w:p>
    <w:p w14:paraId="6D972426" w14:textId="77777777" w:rsidR="003F308D" w:rsidRDefault="003F308D" w:rsidP="00D91972">
      <w:pPr>
        <w:ind w:left="360" w:hanging="360"/>
        <w:rPr>
          <w:bCs/>
          <w:iCs/>
          <w:sz w:val="22"/>
          <w:szCs w:val="22"/>
        </w:rPr>
      </w:pPr>
      <w:r w:rsidRPr="006F46C3">
        <w:rPr>
          <w:b/>
          <w:bCs/>
          <w:iCs/>
          <w:sz w:val="22"/>
          <w:szCs w:val="22"/>
        </w:rPr>
        <w:t>Llera, S. J.</w:t>
      </w:r>
      <w:r>
        <w:rPr>
          <w:b/>
          <w:bCs/>
          <w:iCs/>
          <w:sz w:val="22"/>
          <w:szCs w:val="22"/>
        </w:rPr>
        <w:t xml:space="preserve"> </w:t>
      </w:r>
      <w:r w:rsidRPr="00906CD7">
        <w:rPr>
          <w:bCs/>
          <w:iCs/>
          <w:sz w:val="22"/>
          <w:szCs w:val="22"/>
        </w:rPr>
        <w:t>(</w:t>
      </w:r>
      <w:r>
        <w:rPr>
          <w:bCs/>
          <w:iCs/>
          <w:sz w:val="22"/>
          <w:szCs w:val="22"/>
        </w:rPr>
        <w:t>Oct. 2016</w:t>
      </w:r>
      <w:r w:rsidRPr="00906CD7">
        <w:rPr>
          <w:bCs/>
          <w:iCs/>
          <w:sz w:val="22"/>
          <w:szCs w:val="22"/>
        </w:rPr>
        <w:t>).</w:t>
      </w:r>
      <w:r>
        <w:rPr>
          <w:bCs/>
          <w:iCs/>
          <w:sz w:val="22"/>
          <w:szCs w:val="22"/>
        </w:rPr>
        <w:t xml:space="preserve"> </w:t>
      </w:r>
      <w:r w:rsidRPr="00B067BC">
        <w:rPr>
          <w:bCs/>
          <w:i/>
          <w:iCs/>
          <w:sz w:val="22"/>
          <w:szCs w:val="22"/>
        </w:rPr>
        <w:t>Applying the Contrast Avoidance Theory of Generalized Anxiety Disorder (GAD) to a Broader Model of Emotional Dysregulation in Anxiety and Depression</w:t>
      </w:r>
      <w:r>
        <w:rPr>
          <w:bCs/>
          <w:iCs/>
          <w:sz w:val="22"/>
          <w:szCs w:val="22"/>
        </w:rPr>
        <w:t xml:space="preserve">. Invited talk, presented to the Towson University chapter of </w:t>
      </w:r>
      <w:r>
        <w:rPr>
          <w:i/>
          <w:sz w:val="22"/>
          <w:szCs w:val="22"/>
        </w:rPr>
        <w:t>Psi Chi</w:t>
      </w:r>
      <w:r>
        <w:rPr>
          <w:sz w:val="22"/>
          <w:szCs w:val="22"/>
        </w:rPr>
        <w:t>, International Honor Society</w:t>
      </w:r>
      <w:r w:rsidR="00B067BC">
        <w:rPr>
          <w:sz w:val="22"/>
          <w:szCs w:val="22"/>
        </w:rPr>
        <w:t>, Towson, MD.</w:t>
      </w:r>
    </w:p>
    <w:p w14:paraId="5A52C63C" w14:textId="77777777" w:rsidR="003F308D" w:rsidRDefault="003F308D" w:rsidP="00D91972">
      <w:pPr>
        <w:ind w:left="360" w:hanging="360"/>
        <w:rPr>
          <w:b/>
          <w:bCs/>
          <w:iCs/>
          <w:sz w:val="22"/>
          <w:szCs w:val="22"/>
        </w:rPr>
      </w:pPr>
    </w:p>
    <w:p w14:paraId="23BC29E4" w14:textId="77777777" w:rsidR="0041671B" w:rsidRPr="0059158F" w:rsidRDefault="0041671B" w:rsidP="0059158F">
      <w:pPr>
        <w:pBdr>
          <w:bottom w:val="single" w:sz="4" w:space="1" w:color="auto"/>
        </w:pBdr>
        <w:rPr>
          <w:bCs/>
          <w:sz w:val="22"/>
          <w:szCs w:val="22"/>
        </w:rPr>
      </w:pPr>
    </w:p>
    <w:p w14:paraId="049FD4EA" w14:textId="77777777" w:rsidR="0041671B" w:rsidRPr="0059158F" w:rsidRDefault="0041671B" w:rsidP="0041671B">
      <w:pPr>
        <w:rPr>
          <w:sz w:val="22"/>
          <w:szCs w:val="22"/>
        </w:rPr>
      </w:pPr>
    </w:p>
    <w:p w14:paraId="02B7DA9F" w14:textId="77777777" w:rsidR="00CB07AA" w:rsidRDefault="00CB07AA" w:rsidP="0034073C">
      <w:pPr>
        <w:ind w:left="1440" w:hanging="1440"/>
        <w:jc w:val="center"/>
        <w:rPr>
          <w:b/>
          <w:bCs/>
          <w:sz w:val="22"/>
          <w:szCs w:val="22"/>
        </w:rPr>
      </w:pPr>
      <w:r w:rsidRPr="00CB07AA">
        <w:rPr>
          <w:b/>
          <w:bCs/>
          <w:sz w:val="22"/>
          <w:szCs w:val="22"/>
        </w:rPr>
        <w:t>TEACHING EXPERIENCE</w:t>
      </w:r>
    </w:p>
    <w:p w14:paraId="624AAF6C" w14:textId="77777777" w:rsidR="000A1D82" w:rsidRDefault="000A1D82" w:rsidP="00A74272">
      <w:pPr>
        <w:ind w:left="1440" w:hanging="1440"/>
        <w:rPr>
          <w:b/>
          <w:bCs/>
          <w:sz w:val="22"/>
          <w:szCs w:val="22"/>
          <w:u w:val="single"/>
        </w:rPr>
      </w:pPr>
    </w:p>
    <w:p w14:paraId="66389BC6" w14:textId="77777777" w:rsidR="00A74272" w:rsidRPr="00670F34" w:rsidRDefault="0034073C" w:rsidP="00A74272">
      <w:pPr>
        <w:ind w:left="1440" w:hanging="14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Faculty and Instructor Positions</w:t>
      </w:r>
    </w:p>
    <w:p w14:paraId="24BCEE19" w14:textId="77777777" w:rsidR="00076977" w:rsidRDefault="00076977" w:rsidP="003940BE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Institution: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Towson University, Towson, MD</w:t>
      </w:r>
    </w:p>
    <w:p w14:paraId="7F06EF86" w14:textId="64B8027A" w:rsidR="0034073C" w:rsidRDefault="00076977" w:rsidP="00076977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Courses (graduate): </w:t>
      </w:r>
      <w:r>
        <w:rPr>
          <w:bCs/>
          <w:sz w:val="22"/>
          <w:szCs w:val="22"/>
        </w:rPr>
        <w:tab/>
        <w:t>Advance</w:t>
      </w:r>
      <w:r w:rsidR="00ED0519">
        <w:rPr>
          <w:bCs/>
          <w:sz w:val="22"/>
          <w:szCs w:val="22"/>
        </w:rPr>
        <w:t xml:space="preserve">d </w:t>
      </w:r>
      <w:r w:rsidR="007E3667">
        <w:rPr>
          <w:bCs/>
          <w:sz w:val="22"/>
          <w:szCs w:val="22"/>
        </w:rPr>
        <w:t xml:space="preserve">Adult </w:t>
      </w:r>
      <w:r w:rsidR="00ED0519">
        <w:rPr>
          <w:bCs/>
          <w:sz w:val="22"/>
          <w:szCs w:val="22"/>
        </w:rPr>
        <w:t>Psycho</w:t>
      </w:r>
      <w:r w:rsidR="004257A2">
        <w:rPr>
          <w:bCs/>
          <w:sz w:val="22"/>
          <w:szCs w:val="22"/>
        </w:rPr>
        <w:t>patho</w:t>
      </w:r>
      <w:r w:rsidR="00ED0519">
        <w:rPr>
          <w:bCs/>
          <w:sz w:val="22"/>
          <w:szCs w:val="22"/>
        </w:rPr>
        <w:t>logy</w:t>
      </w:r>
      <w:r>
        <w:rPr>
          <w:bCs/>
          <w:sz w:val="22"/>
          <w:szCs w:val="22"/>
        </w:rPr>
        <w:t>,</w:t>
      </w:r>
      <w:r w:rsidR="0008570D" w:rsidRPr="0008570D">
        <w:t xml:space="preserve"> </w:t>
      </w:r>
      <w:r w:rsidR="0008570D" w:rsidRPr="0008570D">
        <w:rPr>
          <w:bCs/>
          <w:sz w:val="22"/>
          <w:szCs w:val="22"/>
        </w:rPr>
        <w:t>Multicultural Issues in Clinical Psychology</w:t>
      </w:r>
      <w:r w:rsidR="0008570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2E56EC">
        <w:rPr>
          <w:bCs/>
          <w:sz w:val="22"/>
          <w:szCs w:val="22"/>
        </w:rPr>
        <w:t>Personality Assessment</w:t>
      </w:r>
      <w:r>
        <w:rPr>
          <w:bCs/>
          <w:sz w:val="22"/>
          <w:szCs w:val="22"/>
        </w:rPr>
        <w:t xml:space="preserve"> </w:t>
      </w:r>
    </w:p>
    <w:p w14:paraId="481FDB98" w14:textId="628CC42E" w:rsidR="00076977" w:rsidRDefault="00076977" w:rsidP="00076977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>Courses (</w:t>
      </w:r>
      <w:r w:rsidR="00B368DD">
        <w:rPr>
          <w:bCs/>
          <w:sz w:val="22"/>
          <w:szCs w:val="22"/>
        </w:rPr>
        <w:t>undergrad</w:t>
      </w:r>
      <w:r>
        <w:rPr>
          <w:bCs/>
          <w:sz w:val="22"/>
          <w:szCs w:val="22"/>
        </w:rPr>
        <w:t>):</w:t>
      </w:r>
      <w:r>
        <w:rPr>
          <w:bCs/>
          <w:sz w:val="22"/>
          <w:szCs w:val="22"/>
        </w:rPr>
        <w:tab/>
      </w:r>
      <w:r w:rsidR="000221DE">
        <w:rPr>
          <w:bCs/>
          <w:sz w:val="22"/>
          <w:szCs w:val="22"/>
        </w:rPr>
        <w:t xml:space="preserve">Introduction to </w:t>
      </w:r>
      <w:r w:rsidRPr="0034073C">
        <w:rPr>
          <w:bCs/>
          <w:sz w:val="22"/>
          <w:szCs w:val="22"/>
        </w:rPr>
        <w:t>Psycho</w:t>
      </w:r>
      <w:r w:rsidR="004257A2">
        <w:rPr>
          <w:bCs/>
          <w:sz w:val="22"/>
          <w:szCs w:val="22"/>
        </w:rPr>
        <w:t>patho</w:t>
      </w:r>
      <w:r w:rsidRPr="0034073C">
        <w:rPr>
          <w:bCs/>
          <w:sz w:val="22"/>
          <w:szCs w:val="22"/>
        </w:rPr>
        <w:t>logy</w:t>
      </w:r>
      <w:r>
        <w:rPr>
          <w:bCs/>
          <w:sz w:val="22"/>
          <w:szCs w:val="22"/>
        </w:rPr>
        <w:t xml:space="preserve">, </w:t>
      </w:r>
      <w:r w:rsidR="000221DE" w:rsidRPr="0034073C">
        <w:rPr>
          <w:bCs/>
          <w:sz w:val="22"/>
          <w:szCs w:val="22"/>
        </w:rPr>
        <w:t>Psycho</w:t>
      </w:r>
      <w:r w:rsidR="000221DE">
        <w:rPr>
          <w:bCs/>
          <w:sz w:val="22"/>
          <w:szCs w:val="22"/>
        </w:rPr>
        <w:t>patho</w:t>
      </w:r>
      <w:r w:rsidR="000221DE" w:rsidRPr="0034073C">
        <w:rPr>
          <w:bCs/>
          <w:sz w:val="22"/>
          <w:szCs w:val="22"/>
        </w:rPr>
        <w:t>logy</w:t>
      </w:r>
      <w:r w:rsidR="000221D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Introduction to Psychology, Cross-Cultural Psychology</w:t>
      </w:r>
    </w:p>
    <w:p w14:paraId="09383010" w14:textId="77777777" w:rsidR="00076977" w:rsidRDefault="00076977" w:rsidP="00076977">
      <w:pPr>
        <w:ind w:left="2160" w:hanging="2160"/>
        <w:rPr>
          <w:bCs/>
          <w:sz w:val="22"/>
          <w:szCs w:val="22"/>
        </w:rPr>
      </w:pPr>
    </w:p>
    <w:p w14:paraId="4B98811F" w14:textId="77777777" w:rsidR="00076977" w:rsidRDefault="00076977" w:rsidP="00076977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>Institution:</w:t>
      </w:r>
      <w:r>
        <w:rPr>
          <w:bCs/>
          <w:sz w:val="22"/>
          <w:szCs w:val="22"/>
        </w:rPr>
        <w:tab/>
        <w:t>George Mason University, Fairfax, VA</w:t>
      </w:r>
    </w:p>
    <w:p w14:paraId="349E5BA7" w14:textId="77777777" w:rsidR="00076977" w:rsidRDefault="00076977" w:rsidP="00076977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>Courses</w:t>
      </w:r>
      <w:r w:rsidR="00E26C49">
        <w:rPr>
          <w:bCs/>
          <w:sz w:val="22"/>
          <w:szCs w:val="22"/>
        </w:rPr>
        <w:t xml:space="preserve"> (undergrad)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  <w:t xml:space="preserve">Introduction to Psychology, </w:t>
      </w:r>
      <w:r w:rsidRPr="00D04A79">
        <w:rPr>
          <w:bCs/>
          <w:sz w:val="22"/>
          <w:szCs w:val="22"/>
        </w:rPr>
        <w:t>Physiological Psychology</w:t>
      </w:r>
    </w:p>
    <w:p w14:paraId="3A2EE3E5" w14:textId="77777777" w:rsidR="00076977" w:rsidRDefault="00076977" w:rsidP="00076977">
      <w:pPr>
        <w:ind w:left="2160" w:hanging="2160"/>
        <w:rPr>
          <w:bCs/>
          <w:sz w:val="22"/>
          <w:szCs w:val="22"/>
        </w:rPr>
      </w:pPr>
    </w:p>
    <w:p w14:paraId="33E993F2" w14:textId="77777777" w:rsidR="00076977" w:rsidRDefault="00076977" w:rsidP="00076977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>Institution:</w:t>
      </w:r>
      <w:r>
        <w:rPr>
          <w:bCs/>
          <w:sz w:val="22"/>
          <w:szCs w:val="22"/>
        </w:rPr>
        <w:tab/>
        <w:t>The Pennsylvania State University, State College, PA</w:t>
      </w:r>
    </w:p>
    <w:p w14:paraId="22DD76E5" w14:textId="77777777" w:rsidR="00076977" w:rsidRDefault="00076977" w:rsidP="00076977">
      <w:pPr>
        <w:ind w:left="2160" w:hanging="21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Course</w:t>
      </w:r>
      <w:r w:rsidR="00E26C49">
        <w:rPr>
          <w:bCs/>
          <w:sz w:val="22"/>
          <w:szCs w:val="22"/>
        </w:rPr>
        <w:t xml:space="preserve"> (undergrad)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  <w:t>Introduction to Psychology</w:t>
      </w:r>
    </w:p>
    <w:p w14:paraId="2526E9B6" w14:textId="77777777" w:rsidR="000C156C" w:rsidRDefault="000C156C" w:rsidP="000C156C">
      <w:pPr>
        <w:widowControl/>
        <w:autoSpaceDE/>
        <w:autoSpaceDN/>
        <w:adjustRightInd/>
        <w:rPr>
          <w:b/>
          <w:bCs/>
          <w:sz w:val="22"/>
          <w:szCs w:val="22"/>
          <w:u w:val="single"/>
        </w:rPr>
      </w:pPr>
    </w:p>
    <w:p w14:paraId="60E0BFA2" w14:textId="77777777" w:rsidR="00604F6B" w:rsidRPr="00670F34" w:rsidRDefault="0034073C" w:rsidP="000C156C">
      <w:pPr>
        <w:widowControl/>
        <w:autoSpaceDE/>
        <w:autoSpaceDN/>
        <w:adjustRightInd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Teaching Assistant / Lecturer Positions</w:t>
      </w:r>
    </w:p>
    <w:p w14:paraId="2924A5DC" w14:textId="77777777" w:rsidR="00076977" w:rsidRDefault="00076977" w:rsidP="003940BE">
      <w:pPr>
        <w:ind w:left="1440" w:hanging="144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Institution: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The Pennsylvania State University, State College, PA</w:t>
      </w:r>
    </w:p>
    <w:p w14:paraId="7DFBB3FF" w14:textId="77777777" w:rsidR="00CB07AA" w:rsidRPr="0034073C" w:rsidRDefault="00076977" w:rsidP="00076977">
      <w:pPr>
        <w:ind w:left="2160" w:hanging="216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Courses</w:t>
      </w:r>
      <w:r w:rsidR="00E26C49">
        <w:rPr>
          <w:bCs/>
          <w:sz w:val="22"/>
          <w:szCs w:val="22"/>
        </w:rPr>
        <w:t xml:space="preserve"> (undergrad)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  <w:t xml:space="preserve">Introductory Psychology, Abnormal Psychology, </w:t>
      </w:r>
      <w:r w:rsidR="00CB07AA" w:rsidRPr="0034073C">
        <w:rPr>
          <w:bCs/>
          <w:sz w:val="22"/>
          <w:szCs w:val="22"/>
        </w:rPr>
        <w:t>Basic Research Methods</w:t>
      </w:r>
      <w:r>
        <w:rPr>
          <w:bCs/>
          <w:sz w:val="22"/>
          <w:szCs w:val="22"/>
        </w:rPr>
        <w:t xml:space="preserve">, </w:t>
      </w:r>
      <w:r w:rsidR="009923E5" w:rsidRPr="0034073C">
        <w:rPr>
          <w:bCs/>
          <w:sz w:val="22"/>
          <w:szCs w:val="22"/>
        </w:rPr>
        <w:t>Personality Theory</w:t>
      </w:r>
      <w:r>
        <w:rPr>
          <w:bCs/>
          <w:sz w:val="22"/>
          <w:szCs w:val="22"/>
        </w:rPr>
        <w:t xml:space="preserve">, </w:t>
      </w:r>
      <w:r w:rsidR="009923E5" w:rsidRPr="0034073C">
        <w:rPr>
          <w:bCs/>
          <w:sz w:val="22"/>
          <w:szCs w:val="22"/>
        </w:rPr>
        <w:t>Child Psychopathology</w:t>
      </w:r>
      <w:r>
        <w:rPr>
          <w:bCs/>
          <w:sz w:val="22"/>
          <w:szCs w:val="22"/>
        </w:rPr>
        <w:t xml:space="preserve">, </w:t>
      </w:r>
      <w:r w:rsidR="009923E5" w:rsidRPr="0034073C">
        <w:rPr>
          <w:bCs/>
          <w:sz w:val="22"/>
          <w:szCs w:val="22"/>
        </w:rPr>
        <w:t>Multicultural Psychology</w:t>
      </w:r>
      <w:r>
        <w:rPr>
          <w:bCs/>
          <w:sz w:val="22"/>
          <w:szCs w:val="22"/>
        </w:rPr>
        <w:t xml:space="preserve">, </w:t>
      </w:r>
      <w:r w:rsidR="009923E5">
        <w:rPr>
          <w:bCs/>
          <w:sz w:val="22"/>
          <w:szCs w:val="22"/>
        </w:rPr>
        <w:t>Introduction</w:t>
      </w:r>
      <w:r w:rsidR="009923E5" w:rsidRPr="0034073C">
        <w:rPr>
          <w:bCs/>
          <w:sz w:val="22"/>
          <w:szCs w:val="22"/>
        </w:rPr>
        <w:t xml:space="preserve"> to Social Psychology</w:t>
      </w:r>
      <w:r>
        <w:rPr>
          <w:bCs/>
          <w:sz w:val="22"/>
          <w:szCs w:val="22"/>
        </w:rPr>
        <w:t xml:space="preserve">, </w:t>
      </w:r>
      <w:r w:rsidR="00CB07AA" w:rsidRPr="0034073C">
        <w:rPr>
          <w:bCs/>
          <w:sz w:val="22"/>
          <w:szCs w:val="22"/>
        </w:rPr>
        <w:t>Freshman Psychology Seminar</w:t>
      </w:r>
      <w:r>
        <w:rPr>
          <w:bCs/>
          <w:sz w:val="22"/>
          <w:szCs w:val="22"/>
        </w:rPr>
        <w:t xml:space="preserve">, </w:t>
      </w:r>
      <w:r w:rsidR="00CB07AA" w:rsidRPr="0034073C">
        <w:rPr>
          <w:bCs/>
          <w:sz w:val="22"/>
          <w:szCs w:val="22"/>
        </w:rPr>
        <w:t>Psych</w:t>
      </w:r>
      <w:r w:rsidR="00E26C49">
        <w:rPr>
          <w:bCs/>
          <w:sz w:val="22"/>
          <w:szCs w:val="22"/>
        </w:rPr>
        <w:t>ology as a Professional Science</w:t>
      </w:r>
    </w:p>
    <w:p w14:paraId="57D2203D" w14:textId="77777777" w:rsidR="00A47737" w:rsidRDefault="00A47737" w:rsidP="00364056">
      <w:pPr>
        <w:pStyle w:val="Default"/>
        <w:jc w:val="center"/>
        <w:rPr>
          <w:b/>
          <w:bCs/>
          <w:sz w:val="22"/>
          <w:szCs w:val="22"/>
        </w:rPr>
      </w:pPr>
    </w:p>
    <w:p w14:paraId="6DB453AD" w14:textId="77777777" w:rsidR="00705AD2" w:rsidRDefault="00705AD2">
      <w:pPr>
        <w:widowControl/>
        <w:autoSpaceDE/>
        <w:autoSpaceDN/>
        <w:adjustRightInd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197F298" w14:textId="7DC445BD" w:rsidR="002E18CD" w:rsidRPr="003F6240" w:rsidRDefault="00A74272" w:rsidP="0036405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RESEARCH </w:t>
      </w:r>
      <w:r w:rsidR="002E18CD" w:rsidRPr="003F6240">
        <w:rPr>
          <w:b/>
          <w:bCs/>
          <w:sz w:val="22"/>
          <w:szCs w:val="22"/>
        </w:rPr>
        <w:t>MENTORING</w:t>
      </w:r>
    </w:p>
    <w:p w14:paraId="1D428956" w14:textId="77777777" w:rsidR="00D97141" w:rsidRDefault="00D97141" w:rsidP="002E18CD">
      <w:pPr>
        <w:pStyle w:val="Default"/>
        <w:rPr>
          <w:b/>
          <w:sz w:val="22"/>
          <w:szCs w:val="22"/>
        </w:rPr>
      </w:pPr>
    </w:p>
    <w:p w14:paraId="1C9B7319" w14:textId="77777777" w:rsidR="00A04FB5" w:rsidRDefault="00ED0519" w:rsidP="002E18CD">
      <w:pPr>
        <w:pStyle w:val="Default"/>
        <w:rPr>
          <w:sz w:val="22"/>
          <w:szCs w:val="22"/>
        </w:rPr>
      </w:pPr>
      <w:r w:rsidRPr="00ED0519">
        <w:rPr>
          <w:b/>
          <w:sz w:val="22"/>
          <w:szCs w:val="22"/>
        </w:rPr>
        <w:t>Masters Theses</w:t>
      </w:r>
      <w:r w:rsidR="00DF4499">
        <w:rPr>
          <w:b/>
          <w:sz w:val="22"/>
          <w:szCs w:val="22"/>
        </w:rPr>
        <w:t xml:space="preserve"> (Chaired)</w:t>
      </w:r>
    </w:p>
    <w:p w14:paraId="416ABEF6" w14:textId="5A93104D" w:rsidR="007E5010" w:rsidRDefault="007E5010" w:rsidP="007E5010">
      <w:pPr>
        <w:pStyle w:val="Default"/>
        <w:ind w:left="360" w:hanging="360"/>
        <w:rPr>
          <w:sz w:val="22"/>
          <w:szCs w:val="22"/>
        </w:rPr>
      </w:pPr>
      <w:r w:rsidRPr="0AE683C1">
        <w:rPr>
          <w:sz w:val="22"/>
          <w:szCs w:val="22"/>
        </w:rPr>
        <w:t xml:space="preserve">10) Ian Lenhardt. </w:t>
      </w:r>
      <w:r w:rsidR="003C3A26" w:rsidRPr="0AE683C1">
        <w:rPr>
          <w:i/>
          <w:iCs/>
          <w:sz w:val="22"/>
          <w:szCs w:val="22"/>
        </w:rPr>
        <w:t>Interpersonal Dynamics of Anger in Generalized Anxiety Disorder, Viewed from the Contrast Avoidance Model</w:t>
      </w:r>
      <w:r w:rsidR="003C3A26" w:rsidRPr="0AE683C1">
        <w:rPr>
          <w:sz w:val="22"/>
          <w:szCs w:val="22"/>
        </w:rPr>
        <w:t>.</w:t>
      </w:r>
      <w:r w:rsidR="00705AD2" w:rsidRPr="0AE683C1">
        <w:rPr>
          <w:sz w:val="22"/>
          <w:szCs w:val="22"/>
        </w:rPr>
        <w:t xml:space="preserve"> (</w:t>
      </w:r>
      <w:r w:rsidR="5B5BD4A6" w:rsidRPr="0AE683C1">
        <w:rPr>
          <w:sz w:val="22"/>
          <w:szCs w:val="22"/>
        </w:rPr>
        <w:t xml:space="preserve">May </w:t>
      </w:r>
      <w:r w:rsidR="00705AD2" w:rsidRPr="0AE683C1">
        <w:rPr>
          <w:sz w:val="22"/>
          <w:szCs w:val="22"/>
        </w:rPr>
        <w:t>202</w:t>
      </w:r>
      <w:r w:rsidR="010F7D38" w:rsidRPr="0AE683C1">
        <w:rPr>
          <w:sz w:val="22"/>
          <w:szCs w:val="22"/>
        </w:rPr>
        <w:t>5</w:t>
      </w:r>
      <w:r w:rsidR="00705AD2" w:rsidRPr="0AE683C1">
        <w:rPr>
          <w:sz w:val="22"/>
          <w:szCs w:val="22"/>
        </w:rPr>
        <w:t>)</w:t>
      </w:r>
    </w:p>
    <w:p w14:paraId="372CC1ED" w14:textId="77777777" w:rsidR="007E5010" w:rsidRDefault="007E5010" w:rsidP="007E5010">
      <w:pPr>
        <w:pStyle w:val="Default"/>
        <w:ind w:left="360" w:hanging="360"/>
        <w:rPr>
          <w:sz w:val="22"/>
          <w:szCs w:val="22"/>
        </w:rPr>
      </w:pPr>
    </w:p>
    <w:p w14:paraId="4B1883C7" w14:textId="0A00CBA0" w:rsidR="007E5010" w:rsidRDefault="007E5010" w:rsidP="007E5010">
      <w:pPr>
        <w:pStyle w:val="Default"/>
        <w:ind w:left="360" w:hanging="360"/>
        <w:rPr>
          <w:sz w:val="22"/>
          <w:szCs w:val="22"/>
        </w:rPr>
      </w:pPr>
      <w:r w:rsidRPr="0AE683C1">
        <w:rPr>
          <w:sz w:val="22"/>
          <w:szCs w:val="22"/>
        </w:rPr>
        <w:t xml:space="preserve">9) Khushi Bhatia. </w:t>
      </w:r>
      <w:r w:rsidR="003C3A26" w:rsidRPr="0AE683C1">
        <w:rPr>
          <w:i/>
          <w:iCs/>
          <w:sz w:val="22"/>
          <w:szCs w:val="22"/>
        </w:rPr>
        <w:t>Exploring the Role of Emotion Contrast Avoidance in Social Anxiety Disorder</w:t>
      </w:r>
      <w:r w:rsidR="003C3A26" w:rsidRPr="0AE683C1">
        <w:rPr>
          <w:sz w:val="22"/>
          <w:szCs w:val="22"/>
        </w:rPr>
        <w:t>.</w:t>
      </w:r>
      <w:r w:rsidR="00705AD2" w:rsidRPr="0AE683C1">
        <w:rPr>
          <w:sz w:val="22"/>
          <w:szCs w:val="22"/>
        </w:rPr>
        <w:t xml:space="preserve"> (</w:t>
      </w:r>
      <w:r w:rsidR="3F7435A3" w:rsidRPr="0AE683C1">
        <w:rPr>
          <w:sz w:val="22"/>
          <w:szCs w:val="22"/>
        </w:rPr>
        <w:t xml:space="preserve">May </w:t>
      </w:r>
      <w:r w:rsidR="00705AD2" w:rsidRPr="0AE683C1">
        <w:rPr>
          <w:sz w:val="22"/>
          <w:szCs w:val="22"/>
        </w:rPr>
        <w:t>202</w:t>
      </w:r>
      <w:r w:rsidR="6F3B0FEE" w:rsidRPr="0AE683C1">
        <w:rPr>
          <w:sz w:val="22"/>
          <w:szCs w:val="22"/>
        </w:rPr>
        <w:t>5)</w:t>
      </w:r>
    </w:p>
    <w:p w14:paraId="06844B9A" w14:textId="77777777" w:rsidR="007E5010" w:rsidRDefault="007E5010" w:rsidP="007E5010">
      <w:pPr>
        <w:pStyle w:val="Default"/>
        <w:ind w:left="360" w:hanging="360"/>
        <w:rPr>
          <w:sz w:val="22"/>
          <w:szCs w:val="22"/>
        </w:rPr>
      </w:pPr>
    </w:p>
    <w:p w14:paraId="129B4B2B" w14:textId="7D4B7D73" w:rsidR="00347EE1" w:rsidRPr="00347EE1" w:rsidRDefault="00347EE1" w:rsidP="00373F5E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proofErr w:type="spellStart"/>
      <w:r w:rsidRPr="00347EE1">
        <w:rPr>
          <w:sz w:val="22"/>
          <w:szCs w:val="22"/>
        </w:rPr>
        <w:t>Cinzi</w:t>
      </w:r>
      <w:proofErr w:type="spellEnd"/>
      <w:r w:rsidRPr="00347EE1">
        <w:rPr>
          <w:sz w:val="22"/>
          <w:szCs w:val="22"/>
        </w:rPr>
        <w:t xml:space="preserve"> Boi. </w:t>
      </w:r>
      <w:r w:rsidRPr="00347EE1">
        <w:rPr>
          <w:i/>
          <w:sz w:val="22"/>
          <w:szCs w:val="22"/>
        </w:rPr>
        <w:t>An Exploration of Fear of Intense Emotion, Negative Problem Orientation, and Perceived Control as Predictors of Contrast Avoidance and GAD Severity</w:t>
      </w:r>
      <w:r w:rsidRPr="00347EE1">
        <w:rPr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 w:rsidR="00A65851">
        <w:rPr>
          <w:sz w:val="22"/>
          <w:szCs w:val="22"/>
        </w:rPr>
        <w:t>January</w:t>
      </w:r>
      <w:r>
        <w:rPr>
          <w:sz w:val="22"/>
          <w:szCs w:val="22"/>
        </w:rPr>
        <w:t xml:space="preserve"> 2022)</w:t>
      </w:r>
    </w:p>
    <w:p w14:paraId="6A9F763A" w14:textId="77777777" w:rsidR="00347EE1" w:rsidRDefault="00347EE1" w:rsidP="00373F5E">
      <w:pPr>
        <w:pStyle w:val="Default"/>
        <w:ind w:left="360" w:hanging="360"/>
        <w:rPr>
          <w:sz w:val="22"/>
          <w:szCs w:val="22"/>
        </w:rPr>
      </w:pPr>
    </w:p>
    <w:p w14:paraId="02878576" w14:textId="77777777" w:rsidR="00773B45" w:rsidRDefault="00773B45" w:rsidP="00373F5E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7) Caitlin Cordial. </w:t>
      </w:r>
      <w:r w:rsidRPr="00773B45">
        <w:rPr>
          <w:i/>
          <w:sz w:val="22"/>
          <w:szCs w:val="22"/>
        </w:rPr>
        <w:t>Procrastination and worry: Different outcomes of the same processes?</w:t>
      </w:r>
      <w:r>
        <w:rPr>
          <w:sz w:val="22"/>
          <w:szCs w:val="22"/>
        </w:rPr>
        <w:t xml:space="preserve"> (</w:t>
      </w:r>
      <w:r w:rsidR="000C156C">
        <w:rPr>
          <w:sz w:val="22"/>
          <w:szCs w:val="22"/>
        </w:rPr>
        <w:t>July</w:t>
      </w:r>
      <w:r>
        <w:rPr>
          <w:sz w:val="22"/>
          <w:szCs w:val="22"/>
        </w:rPr>
        <w:t xml:space="preserve"> 2020)</w:t>
      </w:r>
    </w:p>
    <w:p w14:paraId="2417B30C" w14:textId="77777777" w:rsidR="00773B45" w:rsidRDefault="00773B45" w:rsidP="00373F5E">
      <w:pPr>
        <w:pStyle w:val="Default"/>
        <w:ind w:left="360" w:hanging="360"/>
        <w:rPr>
          <w:sz w:val="22"/>
          <w:szCs w:val="22"/>
        </w:rPr>
      </w:pPr>
    </w:p>
    <w:p w14:paraId="3C3C8929" w14:textId="77777777" w:rsidR="0073252E" w:rsidRDefault="00453C86" w:rsidP="00373F5E">
      <w:pPr>
        <w:pStyle w:val="Default"/>
        <w:ind w:left="360" w:hanging="360"/>
        <w:rPr>
          <w:bCs/>
          <w:iCs/>
          <w:sz w:val="22"/>
          <w:szCs w:val="22"/>
        </w:rPr>
      </w:pPr>
      <w:r>
        <w:rPr>
          <w:sz w:val="22"/>
          <w:szCs w:val="22"/>
        </w:rPr>
        <w:t>6</w:t>
      </w:r>
      <w:r w:rsidR="00B6720B">
        <w:rPr>
          <w:sz w:val="22"/>
          <w:szCs w:val="22"/>
        </w:rPr>
        <w:t xml:space="preserve">) </w:t>
      </w:r>
      <w:r w:rsidR="0073252E">
        <w:rPr>
          <w:sz w:val="22"/>
          <w:szCs w:val="22"/>
        </w:rPr>
        <w:t xml:space="preserve">Nick Myers. </w:t>
      </w:r>
      <w:r w:rsidR="00EF54CB" w:rsidRPr="00EF54CB">
        <w:rPr>
          <w:bCs/>
          <w:i/>
          <w:iCs/>
          <w:sz w:val="22"/>
          <w:szCs w:val="22"/>
        </w:rPr>
        <w:t>The Role of Childhood Maltreatment in the Relationship between Social Anxiety and Dissociation: A Novel Link</w:t>
      </w:r>
      <w:r w:rsidR="0073252E">
        <w:rPr>
          <w:bCs/>
          <w:iCs/>
          <w:sz w:val="22"/>
          <w:szCs w:val="22"/>
        </w:rPr>
        <w:t>.</w:t>
      </w:r>
      <w:r w:rsidR="00883827">
        <w:rPr>
          <w:bCs/>
          <w:iCs/>
          <w:sz w:val="22"/>
          <w:szCs w:val="22"/>
        </w:rPr>
        <w:t xml:space="preserve"> (</w:t>
      </w:r>
      <w:r w:rsidR="00EF54CB">
        <w:rPr>
          <w:bCs/>
          <w:iCs/>
          <w:sz w:val="22"/>
          <w:szCs w:val="22"/>
        </w:rPr>
        <w:t>Oct</w:t>
      </w:r>
      <w:r w:rsidR="00373F5E">
        <w:rPr>
          <w:bCs/>
          <w:iCs/>
          <w:sz w:val="22"/>
          <w:szCs w:val="22"/>
        </w:rPr>
        <w:t xml:space="preserve"> 2018</w:t>
      </w:r>
      <w:r w:rsidR="00883827">
        <w:rPr>
          <w:bCs/>
          <w:iCs/>
          <w:sz w:val="22"/>
          <w:szCs w:val="22"/>
        </w:rPr>
        <w:t>)</w:t>
      </w:r>
    </w:p>
    <w:p w14:paraId="7966C468" w14:textId="77777777" w:rsidR="00F153AB" w:rsidRDefault="00F153AB" w:rsidP="00F153AB">
      <w:pPr>
        <w:pStyle w:val="Default"/>
        <w:ind w:left="360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* </w:t>
      </w:r>
      <w:r w:rsidRPr="00507BD8">
        <w:rPr>
          <w:b/>
          <w:bCs/>
          <w:iCs/>
          <w:sz w:val="22"/>
          <w:szCs w:val="22"/>
        </w:rPr>
        <w:t xml:space="preserve">Winner of </w:t>
      </w:r>
      <w:r>
        <w:rPr>
          <w:b/>
          <w:bCs/>
          <w:iCs/>
          <w:sz w:val="22"/>
          <w:szCs w:val="22"/>
        </w:rPr>
        <w:t xml:space="preserve">the </w:t>
      </w:r>
      <w:r w:rsidRPr="00507BD8">
        <w:rPr>
          <w:b/>
          <w:bCs/>
          <w:iCs/>
          <w:sz w:val="22"/>
          <w:szCs w:val="22"/>
        </w:rPr>
        <w:t xml:space="preserve">Towson University </w:t>
      </w:r>
      <w:r w:rsidR="00C92B98" w:rsidRPr="00C92B98">
        <w:rPr>
          <w:b/>
          <w:bCs/>
          <w:iCs/>
          <w:sz w:val="22"/>
          <w:szCs w:val="22"/>
        </w:rPr>
        <w:t xml:space="preserve">Three Minute Thesis Competition </w:t>
      </w:r>
      <w:r w:rsidRPr="00F153AB">
        <w:rPr>
          <w:b/>
          <w:bCs/>
          <w:iCs/>
          <w:sz w:val="22"/>
          <w:szCs w:val="22"/>
        </w:rPr>
        <w:t>(201</w:t>
      </w:r>
      <w:r w:rsidR="00C92B98">
        <w:rPr>
          <w:b/>
          <w:bCs/>
          <w:iCs/>
          <w:sz w:val="22"/>
          <w:szCs w:val="22"/>
        </w:rPr>
        <w:t>9</w:t>
      </w:r>
      <w:r w:rsidRPr="00F153AB">
        <w:rPr>
          <w:b/>
          <w:bCs/>
          <w:iCs/>
          <w:sz w:val="22"/>
          <w:szCs w:val="22"/>
        </w:rPr>
        <w:t>)</w:t>
      </w:r>
      <w:r>
        <w:rPr>
          <w:bCs/>
          <w:iCs/>
          <w:sz w:val="22"/>
          <w:szCs w:val="22"/>
        </w:rPr>
        <w:tab/>
      </w:r>
    </w:p>
    <w:p w14:paraId="7689B3CD" w14:textId="77777777" w:rsidR="00311AD4" w:rsidRDefault="00311AD4" w:rsidP="00373F5E">
      <w:pPr>
        <w:pStyle w:val="Default"/>
        <w:ind w:left="360" w:hanging="360"/>
        <w:rPr>
          <w:sz w:val="22"/>
          <w:szCs w:val="22"/>
        </w:rPr>
      </w:pPr>
    </w:p>
    <w:p w14:paraId="1BC3C094" w14:textId="77777777" w:rsidR="00CD6C48" w:rsidRDefault="00453C86" w:rsidP="00373F5E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>5</w:t>
      </w:r>
      <w:r w:rsidR="00B6720B">
        <w:rPr>
          <w:sz w:val="22"/>
          <w:szCs w:val="22"/>
        </w:rPr>
        <w:t xml:space="preserve">) </w:t>
      </w:r>
      <w:r w:rsidR="00CD6C48">
        <w:rPr>
          <w:sz w:val="22"/>
          <w:szCs w:val="22"/>
        </w:rPr>
        <w:t xml:space="preserve">Molly Schadegg. </w:t>
      </w:r>
      <w:r w:rsidR="00CD6C48" w:rsidRPr="00CD6C48">
        <w:rPr>
          <w:bCs/>
          <w:i/>
          <w:iCs/>
          <w:sz w:val="22"/>
          <w:szCs w:val="22"/>
        </w:rPr>
        <w:t>Contrast Avoidance Model: Relationship to Intoler</w:t>
      </w:r>
      <w:r w:rsidR="00883827">
        <w:rPr>
          <w:bCs/>
          <w:i/>
          <w:iCs/>
          <w:sz w:val="22"/>
          <w:szCs w:val="22"/>
        </w:rPr>
        <w:t xml:space="preserve">ance of Uncertainty and Fear of </w:t>
      </w:r>
      <w:r w:rsidR="00CD6C48" w:rsidRPr="00CD6C48">
        <w:rPr>
          <w:bCs/>
          <w:i/>
          <w:iCs/>
          <w:sz w:val="22"/>
          <w:szCs w:val="22"/>
        </w:rPr>
        <w:t>Change</w:t>
      </w:r>
      <w:r w:rsidR="00CD6C48">
        <w:rPr>
          <w:bCs/>
          <w:iCs/>
          <w:sz w:val="22"/>
          <w:szCs w:val="22"/>
        </w:rPr>
        <w:t>.</w:t>
      </w:r>
      <w:r w:rsidR="00883827">
        <w:rPr>
          <w:bCs/>
          <w:iCs/>
          <w:sz w:val="22"/>
          <w:szCs w:val="22"/>
        </w:rPr>
        <w:t xml:space="preserve"> (Dec 2017)</w:t>
      </w:r>
    </w:p>
    <w:p w14:paraId="3FBFA00B" w14:textId="77777777" w:rsidR="00311AD4" w:rsidRDefault="00311AD4" w:rsidP="00373F5E">
      <w:pPr>
        <w:pStyle w:val="Default"/>
        <w:ind w:left="360" w:hanging="360"/>
        <w:rPr>
          <w:sz w:val="22"/>
          <w:szCs w:val="22"/>
        </w:rPr>
      </w:pPr>
    </w:p>
    <w:p w14:paraId="356B9B44" w14:textId="77777777" w:rsidR="00507BD8" w:rsidRDefault="00453C86" w:rsidP="006B1F15">
      <w:pPr>
        <w:pStyle w:val="Default"/>
        <w:ind w:left="360" w:hanging="360"/>
        <w:rPr>
          <w:bCs/>
          <w:iCs/>
          <w:sz w:val="22"/>
          <w:szCs w:val="22"/>
        </w:rPr>
      </w:pPr>
      <w:r>
        <w:rPr>
          <w:sz w:val="22"/>
          <w:szCs w:val="22"/>
        </w:rPr>
        <w:t>4</w:t>
      </w:r>
      <w:r w:rsidR="00B6720B">
        <w:rPr>
          <w:sz w:val="22"/>
          <w:szCs w:val="22"/>
        </w:rPr>
        <w:t xml:space="preserve">) </w:t>
      </w:r>
      <w:r w:rsidR="00AF37A2">
        <w:rPr>
          <w:sz w:val="22"/>
          <w:szCs w:val="22"/>
        </w:rPr>
        <w:t xml:space="preserve">Nimra Jamil. </w:t>
      </w:r>
      <w:r w:rsidR="00461459" w:rsidRPr="00461459">
        <w:rPr>
          <w:bCs/>
          <w:i/>
          <w:iCs/>
          <w:sz w:val="22"/>
          <w:szCs w:val="22"/>
        </w:rPr>
        <w:t>Investigating the Contrast Avoidance Model in a Personal Failure Paradigm: An Exploration of Worry and Rumination on both Physiological and Subjective Responding</w:t>
      </w:r>
      <w:r w:rsidR="00AF37A2">
        <w:rPr>
          <w:bCs/>
          <w:iCs/>
          <w:sz w:val="22"/>
          <w:szCs w:val="22"/>
        </w:rPr>
        <w:t>.</w:t>
      </w:r>
      <w:r w:rsidR="00883827">
        <w:rPr>
          <w:bCs/>
          <w:iCs/>
          <w:sz w:val="22"/>
          <w:szCs w:val="22"/>
        </w:rPr>
        <w:t xml:space="preserve"> (May 2017)</w:t>
      </w:r>
      <w:r w:rsidR="006B1F15">
        <w:rPr>
          <w:bCs/>
          <w:iCs/>
          <w:sz w:val="22"/>
          <w:szCs w:val="22"/>
        </w:rPr>
        <w:t xml:space="preserve"> </w:t>
      </w:r>
      <w:r w:rsidR="00507BD8">
        <w:rPr>
          <w:bCs/>
          <w:iCs/>
          <w:sz w:val="22"/>
          <w:szCs w:val="22"/>
        </w:rPr>
        <w:t xml:space="preserve">* </w:t>
      </w:r>
      <w:r w:rsidR="00507BD8" w:rsidRPr="00507BD8">
        <w:rPr>
          <w:b/>
          <w:bCs/>
          <w:iCs/>
          <w:sz w:val="22"/>
          <w:szCs w:val="22"/>
        </w:rPr>
        <w:t xml:space="preserve">Winner of </w:t>
      </w:r>
      <w:r w:rsidR="00507BD8">
        <w:rPr>
          <w:b/>
          <w:bCs/>
          <w:iCs/>
          <w:sz w:val="22"/>
          <w:szCs w:val="22"/>
        </w:rPr>
        <w:t xml:space="preserve">the </w:t>
      </w:r>
      <w:r w:rsidR="00507BD8" w:rsidRPr="00507BD8">
        <w:rPr>
          <w:b/>
          <w:bCs/>
          <w:iCs/>
          <w:sz w:val="22"/>
          <w:szCs w:val="22"/>
        </w:rPr>
        <w:t>Towson University Graduate Student Thesis Award</w:t>
      </w:r>
      <w:r w:rsidR="00507BD8">
        <w:rPr>
          <w:bCs/>
          <w:iCs/>
          <w:sz w:val="22"/>
          <w:szCs w:val="22"/>
        </w:rPr>
        <w:t xml:space="preserve"> </w:t>
      </w:r>
      <w:r w:rsidR="00507BD8" w:rsidRPr="00F153AB">
        <w:rPr>
          <w:b/>
          <w:bCs/>
          <w:iCs/>
          <w:sz w:val="22"/>
          <w:szCs w:val="22"/>
        </w:rPr>
        <w:t>(2018)</w:t>
      </w:r>
    </w:p>
    <w:p w14:paraId="7C304E4D" w14:textId="77777777" w:rsidR="00311AD4" w:rsidRDefault="00311AD4" w:rsidP="00373F5E">
      <w:pPr>
        <w:pStyle w:val="Default"/>
        <w:ind w:left="360" w:hanging="360"/>
        <w:rPr>
          <w:sz w:val="22"/>
          <w:szCs w:val="22"/>
        </w:rPr>
      </w:pPr>
    </w:p>
    <w:p w14:paraId="6438CE91" w14:textId="77777777" w:rsidR="005B6D13" w:rsidRPr="00883827" w:rsidRDefault="00453C86" w:rsidP="00373F5E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B6720B">
        <w:rPr>
          <w:sz w:val="22"/>
          <w:szCs w:val="22"/>
        </w:rPr>
        <w:t xml:space="preserve">) </w:t>
      </w:r>
      <w:r w:rsidR="005B6D13">
        <w:rPr>
          <w:sz w:val="22"/>
          <w:szCs w:val="22"/>
        </w:rPr>
        <w:t xml:space="preserve">Ryan </w:t>
      </w:r>
      <w:proofErr w:type="spellStart"/>
      <w:r w:rsidR="005B6D13">
        <w:rPr>
          <w:sz w:val="22"/>
          <w:szCs w:val="22"/>
        </w:rPr>
        <w:t>Muffi</w:t>
      </w:r>
      <w:proofErr w:type="spellEnd"/>
      <w:r w:rsidR="005B6D13">
        <w:rPr>
          <w:sz w:val="22"/>
          <w:szCs w:val="22"/>
        </w:rPr>
        <w:t xml:space="preserve">. </w:t>
      </w:r>
      <w:r w:rsidR="005B6D13" w:rsidRPr="005B6D13">
        <w:rPr>
          <w:i/>
          <w:sz w:val="22"/>
          <w:szCs w:val="22"/>
        </w:rPr>
        <w:t xml:space="preserve">The Role of Contrast Avoidance in Explaining the Relationship </w:t>
      </w:r>
      <w:r w:rsidR="00BD6A8D">
        <w:rPr>
          <w:i/>
          <w:sz w:val="22"/>
          <w:szCs w:val="22"/>
        </w:rPr>
        <w:t>b</w:t>
      </w:r>
      <w:r w:rsidR="005B6D13" w:rsidRPr="005B6D13">
        <w:rPr>
          <w:i/>
          <w:sz w:val="22"/>
          <w:szCs w:val="22"/>
        </w:rPr>
        <w:t>etween Insecure Attachment, Interpersonal Problems, and Symptoms of Anxiety and Depression.</w:t>
      </w:r>
      <w:r w:rsidR="00883827">
        <w:rPr>
          <w:i/>
          <w:sz w:val="22"/>
          <w:szCs w:val="22"/>
        </w:rPr>
        <w:t xml:space="preserve"> </w:t>
      </w:r>
      <w:r w:rsidR="00883827">
        <w:rPr>
          <w:sz w:val="22"/>
          <w:szCs w:val="22"/>
        </w:rPr>
        <w:t>(July 2016)</w:t>
      </w:r>
    </w:p>
    <w:p w14:paraId="72596E69" w14:textId="77777777" w:rsidR="00B6720B" w:rsidRDefault="00B6720B" w:rsidP="00373F5E">
      <w:pPr>
        <w:pStyle w:val="Default"/>
        <w:ind w:left="360" w:hanging="360"/>
        <w:rPr>
          <w:sz w:val="22"/>
          <w:szCs w:val="22"/>
        </w:rPr>
      </w:pPr>
    </w:p>
    <w:p w14:paraId="6BED94E6" w14:textId="77777777" w:rsidR="005B6D13" w:rsidRDefault="00453C86" w:rsidP="00373F5E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="00B6720B">
        <w:rPr>
          <w:sz w:val="22"/>
          <w:szCs w:val="22"/>
        </w:rPr>
        <w:t xml:space="preserve">) </w:t>
      </w:r>
      <w:r w:rsidR="005B6D13">
        <w:rPr>
          <w:sz w:val="22"/>
          <w:szCs w:val="22"/>
        </w:rPr>
        <w:t xml:space="preserve">Alex </w:t>
      </w:r>
      <w:r w:rsidR="005B6D13" w:rsidRPr="005B6D13">
        <w:rPr>
          <w:sz w:val="22"/>
          <w:szCs w:val="22"/>
        </w:rPr>
        <w:t>Shiflet</w:t>
      </w:r>
      <w:r w:rsidR="00B45A58">
        <w:rPr>
          <w:sz w:val="22"/>
          <w:szCs w:val="22"/>
        </w:rPr>
        <w:t>t</w:t>
      </w:r>
      <w:r w:rsidR="005B6D13" w:rsidRPr="005B6D13">
        <w:rPr>
          <w:sz w:val="22"/>
          <w:szCs w:val="22"/>
        </w:rPr>
        <w:t xml:space="preserve">. </w:t>
      </w:r>
      <w:r w:rsidR="005B6D13" w:rsidRPr="005B6D13">
        <w:rPr>
          <w:i/>
          <w:sz w:val="22"/>
          <w:szCs w:val="22"/>
        </w:rPr>
        <w:t>Does Contrast Avoidance Mediate the Relationship Between Rumination and Depression? A Transdiagnostic Exploration of the Contrast Avoidance Model</w:t>
      </w:r>
      <w:r w:rsidR="005B6D13" w:rsidRPr="005B6D13">
        <w:rPr>
          <w:sz w:val="22"/>
          <w:szCs w:val="22"/>
        </w:rPr>
        <w:t>.</w:t>
      </w:r>
      <w:r w:rsidR="00373F5E">
        <w:rPr>
          <w:sz w:val="22"/>
          <w:szCs w:val="22"/>
        </w:rPr>
        <w:t xml:space="preserve"> (</w:t>
      </w:r>
      <w:r w:rsidR="00311AD4" w:rsidRPr="00311AD4">
        <w:rPr>
          <w:color w:val="auto"/>
          <w:sz w:val="22"/>
          <w:szCs w:val="22"/>
        </w:rPr>
        <w:t>May</w:t>
      </w:r>
      <w:r w:rsidR="00373F5E" w:rsidRPr="00311AD4">
        <w:rPr>
          <w:color w:val="auto"/>
          <w:sz w:val="22"/>
          <w:szCs w:val="22"/>
        </w:rPr>
        <w:t xml:space="preserve"> 2016</w:t>
      </w:r>
      <w:r w:rsidR="00373F5E">
        <w:rPr>
          <w:sz w:val="22"/>
          <w:szCs w:val="22"/>
        </w:rPr>
        <w:t>)</w:t>
      </w:r>
    </w:p>
    <w:p w14:paraId="147624FB" w14:textId="77777777" w:rsidR="00311AD4" w:rsidRDefault="00311AD4" w:rsidP="00373F5E">
      <w:pPr>
        <w:pStyle w:val="Default"/>
        <w:ind w:left="360" w:hanging="360"/>
        <w:rPr>
          <w:sz w:val="22"/>
          <w:szCs w:val="22"/>
        </w:rPr>
      </w:pPr>
    </w:p>
    <w:p w14:paraId="13757A8B" w14:textId="77777777" w:rsidR="00A04FB5" w:rsidRDefault="00453C86" w:rsidP="00373F5E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B6720B">
        <w:rPr>
          <w:sz w:val="22"/>
          <w:szCs w:val="22"/>
        </w:rPr>
        <w:t xml:space="preserve">) </w:t>
      </w:r>
      <w:r w:rsidR="00677B3E">
        <w:rPr>
          <w:sz w:val="22"/>
          <w:szCs w:val="22"/>
        </w:rPr>
        <w:t xml:space="preserve">Nicole Tarter. </w:t>
      </w:r>
      <w:r w:rsidR="00A04FB5">
        <w:rPr>
          <w:bCs/>
          <w:i/>
          <w:sz w:val="22"/>
          <w:szCs w:val="22"/>
        </w:rPr>
        <w:t>A T</w:t>
      </w:r>
      <w:r w:rsidR="00677B3E" w:rsidRPr="00677B3E">
        <w:rPr>
          <w:bCs/>
          <w:i/>
          <w:sz w:val="22"/>
          <w:szCs w:val="22"/>
        </w:rPr>
        <w:t xml:space="preserve">est of </w:t>
      </w:r>
      <w:r w:rsidR="00A04FB5">
        <w:rPr>
          <w:bCs/>
          <w:i/>
          <w:sz w:val="22"/>
          <w:szCs w:val="22"/>
        </w:rPr>
        <w:t>Emotion R</w:t>
      </w:r>
      <w:r w:rsidR="00677B3E" w:rsidRPr="00677B3E">
        <w:rPr>
          <w:bCs/>
          <w:i/>
          <w:sz w:val="22"/>
          <w:szCs w:val="22"/>
        </w:rPr>
        <w:t xml:space="preserve">egulation </w:t>
      </w:r>
      <w:r w:rsidR="00A04FB5">
        <w:rPr>
          <w:bCs/>
          <w:i/>
          <w:sz w:val="22"/>
          <w:szCs w:val="22"/>
        </w:rPr>
        <w:t>M</w:t>
      </w:r>
      <w:r w:rsidR="00677B3E" w:rsidRPr="00677B3E">
        <w:rPr>
          <w:bCs/>
          <w:i/>
          <w:sz w:val="22"/>
          <w:szCs w:val="22"/>
        </w:rPr>
        <w:t xml:space="preserve">odels in the </w:t>
      </w:r>
      <w:r w:rsidR="00A04FB5">
        <w:rPr>
          <w:bCs/>
          <w:i/>
          <w:sz w:val="22"/>
          <w:szCs w:val="22"/>
        </w:rPr>
        <w:t>M</w:t>
      </w:r>
      <w:r w:rsidR="00677B3E" w:rsidRPr="00677B3E">
        <w:rPr>
          <w:bCs/>
          <w:i/>
          <w:sz w:val="22"/>
          <w:szCs w:val="22"/>
        </w:rPr>
        <w:t xml:space="preserve">aintenance of Post Traumatic Stress Disorder </w:t>
      </w:r>
      <w:r w:rsidR="00A04FB5">
        <w:rPr>
          <w:bCs/>
          <w:i/>
          <w:sz w:val="22"/>
          <w:szCs w:val="22"/>
        </w:rPr>
        <w:t>S</w:t>
      </w:r>
      <w:r w:rsidR="00677B3E" w:rsidRPr="00677B3E">
        <w:rPr>
          <w:bCs/>
          <w:i/>
          <w:sz w:val="22"/>
          <w:szCs w:val="22"/>
        </w:rPr>
        <w:t xml:space="preserve">ymptom </w:t>
      </w:r>
      <w:r w:rsidR="00A04FB5">
        <w:rPr>
          <w:bCs/>
          <w:i/>
          <w:sz w:val="22"/>
          <w:szCs w:val="22"/>
        </w:rPr>
        <w:t>S</w:t>
      </w:r>
      <w:r w:rsidR="00677B3E" w:rsidRPr="00677B3E">
        <w:rPr>
          <w:bCs/>
          <w:i/>
          <w:sz w:val="22"/>
          <w:szCs w:val="22"/>
        </w:rPr>
        <w:t>everity</w:t>
      </w:r>
      <w:r w:rsidR="00677B3E" w:rsidRPr="00906CD7">
        <w:rPr>
          <w:bCs/>
          <w:iCs/>
          <w:sz w:val="22"/>
          <w:szCs w:val="22"/>
        </w:rPr>
        <w:t>.</w:t>
      </w:r>
      <w:r w:rsidR="00677B3E">
        <w:rPr>
          <w:bCs/>
          <w:iCs/>
          <w:sz w:val="22"/>
          <w:szCs w:val="22"/>
        </w:rPr>
        <w:t xml:space="preserve"> </w:t>
      </w:r>
      <w:r w:rsidR="00373F5E">
        <w:rPr>
          <w:sz w:val="22"/>
          <w:szCs w:val="22"/>
        </w:rPr>
        <w:t>(</w:t>
      </w:r>
      <w:r w:rsidR="00311AD4" w:rsidRPr="00311AD4">
        <w:rPr>
          <w:color w:val="auto"/>
          <w:sz w:val="22"/>
          <w:szCs w:val="22"/>
        </w:rPr>
        <w:t xml:space="preserve">Apr </w:t>
      </w:r>
      <w:r w:rsidR="00373F5E" w:rsidRPr="00311AD4">
        <w:rPr>
          <w:color w:val="auto"/>
          <w:sz w:val="22"/>
          <w:szCs w:val="22"/>
        </w:rPr>
        <w:t>2015</w:t>
      </w:r>
      <w:r w:rsidR="00373F5E">
        <w:rPr>
          <w:sz w:val="22"/>
          <w:szCs w:val="22"/>
        </w:rPr>
        <w:t>)</w:t>
      </w:r>
    </w:p>
    <w:p w14:paraId="1CEAD34E" w14:textId="77777777" w:rsidR="005B6D13" w:rsidRDefault="005B6D13" w:rsidP="002E18CD">
      <w:pPr>
        <w:pStyle w:val="Default"/>
        <w:ind w:left="1440" w:hanging="1440"/>
        <w:rPr>
          <w:sz w:val="22"/>
          <w:szCs w:val="22"/>
        </w:rPr>
      </w:pPr>
    </w:p>
    <w:p w14:paraId="77B922A3" w14:textId="77777777" w:rsidR="00677B3E" w:rsidRDefault="00A04FB5" w:rsidP="002E18CD">
      <w:pPr>
        <w:pStyle w:val="Default"/>
        <w:ind w:left="1440" w:hanging="1440"/>
        <w:rPr>
          <w:sz w:val="22"/>
          <w:szCs w:val="22"/>
        </w:rPr>
      </w:pPr>
      <w:r w:rsidRPr="00ED0519">
        <w:rPr>
          <w:b/>
          <w:sz w:val="22"/>
          <w:szCs w:val="22"/>
        </w:rPr>
        <w:t>Undergraduate</w:t>
      </w:r>
      <w:r w:rsidR="00ED0519" w:rsidRPr="00ED0519">
        <w:rPr>
          <w:b/>
          <w:sz w:val="22"/>
          <w:szCs w:val="22"/>
        </w:rPr>
        <w:t xml:space="preserve"> Honors Theses</w:t>
      </w:r>
      <w:r w:rsidR="00DF4499">
        <w:rPr>
          <w:b/>
          <w:sz w:val="22"/>
          <w:szCs w:val="22"/>
        </w:rPr>
        <w:t xml:space="preserve"> (Chaired</w:t>
      </w:r>
      <w:r w:rsidR="00DF4499">
        <w:rPr>
          <w:sz w:val="22"/>
          <w:szCs w:val="22"/>
        </w:rPr>
        <w:t>)</w:t>
      </w:r>
    </w:p>
    <w:p w14:paraId="1472B61D" w14:textId="77777777" w:rsidR="000C3983" w:rsidRPr="00453C86" w:rsidRDefault="000C3983" w:rsidP="002E18C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2018-</w:t>
      </w:r>
      <w:r w:rsidR="00EF54CB">
        <w:rPr>
          <w:sz w:val="22"/>
          <w:szCs w:val="22"/>
        </w:rPr>
        <w:t>2019</w:t>
      </w:r>
      <w:r>
        <w:rPr>
          <w:sz w:val="22"/>
          <w:szCs w:val="22"/>
        </w:rPr>
        <w:tab/>
        <w:t xml:space="preserve">Jazmine Wedlock. </w:t>
      </w:r>
      <w:r w:rsidR="000F0739" w:rsidRPr="000F0739">
        <w:rPr>
          <w:i/>
          <w:sz w:val="22"/>
          <w:szCs w:val="22"/>
        </w:rPr>
        <w:t>Applying the Contrast Avoidance Model to GAD, PTSD, and SAD Following Trauma Exposure</w:t>
      </w:r>
      <w:r w:rsidR="00453C86">
        <w:rPr>
          <w:sz w:val="22"/>
          <w:szCs w:val="22"/>
        </w:rPr>
        <w:t>, Towson University</w:t>
      </w:r>
    </w:p>
    <w:p w14:paraId="0FC1236C" w14:textId="77777777" w:rsidR="00A04FB5" w:rsidRDefault="00A04FB5" w:rsidP="002E18C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2014-</w:t>
      </w:r>
      <w:r w:rsidR="00B45A58"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Nimra Jamil. </w:t>
      </w:r>
      <w:r w:rsidRPr="00A04FB5">
        <w:rPr>
          <w:i/>
          <w:sz w:val="22"/>
          <w:szCs w:val="22"/>
        </w:rPr>
        <w:t xml:space="preserve">The Contrast Avoidance Model: Mediating the Link </w:t>
      </w:r>
      <w:r w:rsidR="00BD6A8D">
        <w:rPr>
          <w:i/>
          <w:sz w:val="22"/>
          <w:szCs w:val="22"/>
        </w:rPr>
        <w:t>b</w:t>
      </w:r>
      <w:r w:rsidRPr="00A04FB5">
        <w:rPr>
          <w:i/>
          <w:sz w:val="22"/>
          <w:szCs w:val="22"/>
        </w:rPr>
        <w:t>etween Insecure Attachment and G</w:t>
      </w:r>
      <w:r>
        <w:rPr>
          <w:i/>
          <w:sz w:val="22"/>
          <w:szCs w:val="22"/>
        </w:rPr>
        <w:t xml:space="preserve">eneralized </w:t>
      </w:r>
      <w:r w:rsidRPr="00A04FB5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nxiety </w:t>
      </w:r>
      <w:r w:rsidRPr="00A04FB5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>isorder</w:t>
      </w:r>
      <w:r w:rsidR="00453C86">
        <w:rPr>
          <w:sz w:val="22"/>
          <w:szCs w:val="22"/>
        </w:rPr>
        <w:t>, Towson University</w:t>
      </w:r>
    </w:p>
    <w:p w14:paraId="7F789224" w14:textId="77777777" w:rsidR="002E18CD" w:rsidRDefault="002E18CD" w:rsidP="002E18C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2009-2010 </w:t>
      </w:r>
      <w:r>
        <w:rPr>
          <w:sz w:val="22"/>
          <w:szCs w:val="22"/>
        </w:rPr>
        <w:tab/>
        <w:t xml:space="preserve">Brittany Pasay. </w:t>
      </w:r>
      <w:r w:rsidRPr="003C60D0">
        <w:rPr>
          <w:i/>
          <w:sz w:val="22"/>
          <w:szCs w:val="22"/>
        </w:rPr>
        <w:t xml:space="preserve">The Effects of Worry on Discrepancy </w:t>
      </w:r>
      <w:r w:rsidR="00BD6A8D">
        <w:rPr>
          <w:i/>
          <w:sz w:val="22"/>
          <w:szCs w:val="22"/>
        </w:rPr>
        <w:t>b</w:t>
      </w:r>
      <w:r w:rsidRPr="003C60D0">
        <w:rPr>
          <w:i/>
          <w:sz w:val="22"/>
          <w:szCs w:val="22"/>
        </w:rPr>
        <w:t>etween Reported Interpersonal Problems in Friendship Dyads</w:t>
      </w:r>
      <w:r w:rsidR="00453C86">
        <w:rPr>
          <w:sz w:val="22"/>
          <w:szCs w:val="22"/>
        </w:rPr>
        <w:t>, Penn State University</w:t>
      </w:r>
      <w:r>
        <w:rPr>
          <w:sz w:val="22"/>
          <w:szCs w:val="22"/>
        </w:rPr>
        <w:t xml:space="preserve"> </w:t>
      </w:r>
    </w:p>
    <w:p w14:paraId="4F8B59DA" w14:textId="77777777" w:rsidR="00AB539B" w:rsidRDefault="00AB539B" w:rsidP="002E18CD">
      <w:pPr>
        <w:pStyle w:val="Default"/>
        <w:ind w:left="1440" w:hanging="1440"/>
        <w:rPr>
          <w:b/>
          <w:sz w:val="22"/>
          <w:szCs w:val="22"/>
        </w:rPr>
      </w:pPr>
    </w:p>
    <w:p w14:paraId="3002D3E4" w14:textId="77777777" w:rsidR="006A1DB2" w:rsidRDefault="006A1DB2" w:rsidP="002E18CD">
      <w:pPr>
        <w:pStyle w:val="Default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Graduate Independent Investigations:</w:t>
      </w:r>
    </w:p>
    <w:p w14:paraId="7787A78B" w14:textId="77777777" w:rsidR="006A1DB2" w:rsidRPr="006A1DB2" w:rsidRDefault="006A1DB2" w:rsidP="002E18C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2017-</w:t>
      </w:r>
      <w:r w:rsidR="009E73FF">
        <w:rPr>
          <w:sz w:val="22"/>
          <w:szCs w:val="22"/>
        </w:rPr>
        <w:t>2019</w:t>
      </w:r>
      <w:r>
        <w:rPr>
          <w:sz w:val="22"/>
          <w:szCs w:val="22"/>
        </w:rPr>
        <w:tab/>
        <w:t xml:space="preserve">Lucy Rawson. </w:t>
      </w:r>
      <w:r w:rsidR="009E73FF" w:rsidRPr="009E73FF">
        <w:rPr>
          <w:i/>
          <w:sz w:val="22"/>
          <w:szCs w:val="22"/>
        </w:rPr>
        <w:t>Positive Reinforcement of Worry in Generalized Anxiety Disorder and the Role of Negative Problem Orientation: An Extension of the Contrast Avoidance Model</w:t>
      </w:r>
    </w:p>
    <w:p w14:paraId="2A3377E8" w14:textId="77777777" w:rsidR="006A1DB2" w:rsidRDefault="006A1DB2" w:rsidP="002E18CD">
      <w:pPr>
        <w:pStyle w:val="Default"/>
        <w:ind w:left="1440" w:hanging="1440"/>
        <w:rPr>
          <w:b/>
          <w:sz w:val="22"/>
          <w:szCs w:val="22"/>
        </w:rPr>
      </w:pPr>
    </w:p>
    <w:p w14:paraId="138BD53A" w14:textId="77777777" w:rsidR="00AF37A2" w:rsidRDefault="00AF37A2" w:rsidP="002E18CD">
      <w:pPr>
        <w:pStyle w:val="Default"/>
        <w:ind w:left="1440" w:hanging="1440"/>
        <w:rPr>
          <w:b/>
          <w:sz w:val="22"/>
          <w:szCs w:val="22"/>
        </w:rPr>
      </w:pPr>
      <w:r w:rsidRPr="00ED0519">
        <w:rPr>
          <w:b/>
          <w:sz w:val="22"/>
          <w:szCs w:val="22"/>
        </w:rPr>
        <w:t>Undergraduate</w:t>
      </w:r>
      <w:r>
        <w:rPr>
          <w:b/>
          <w:sz w:val="22"/>
          <w:szCs w:val="22"/>
        </w:rPr>
        <w:t xml:space="preserve"> Independent Investigations:</w:t>
      </w:r>
    </w:p>
    <w:p w14:paraId="767FD2A8" w14:textId="77777777" w:rsidR="00AF37A2" w:rsidRDefault="00AF37A2" w:rsidP="002E18CD">
      <w:pPr>
        <w:pStyle w:val="Default"/>
        <w:ind w:left="1440" w:hanging="1440"/>
        <w:rPr>
          <w:i/>
          <w:sz w:val="22"/>
          <w:szCs w:val="22"/>
        </w:rPr>
      </w:pPr>
      <w:r>
        <w:rPr>
          <w:sz w:val="22"/>
          <w:szCs w:val="22"/>
        </w:rPr>
        <w:t>2016</w:t>
      </w:r>
      <w:r w:rsidR="004970CE">
        <w:rPr>
          <w:sz w:val="22"/>
          <w:szCs w:val="22"/>
        </w:rPr>
        <w:t>-2017</w:t>
      </w:r>
      <w:r>
        <w:rPr>
          <w:sz w:val="22"/>
          <w:szCs w:val="22"/>
        </w:rPr>
        <w:tab/>
        <w:t xml:space="preserve">Caitlin Cordial. </w:t>
      </w:r>
      <w:r>
        <w:rPr>
          <w:i/>
          <w:sz w:val="22"/>
          <w:szCs w:val="22"/>
        </w:rPr>
        <w:t>Exploring Personality Factors in the Contrast Avoidance Model using the NEO Personality Inventory</w:t>
      </w:r>
    </w:p>
    <w:p w14:paraId="20C166E7" w14:textId="77777777" w:rsidR="006A0FDC" w:rsidRDefault="006A0FDC" w:rsidP="006A0FDC">
      <w:pPr>
        <w:ind w:left="1440" w:hanging="1440"/>
        <w:rPr>
          <w:bCs/>
          <w:iCs/>
          <w:sz w:val="22"/>
          <w:szCs w:val="22"/>
        </w:rPr>
      </w:pPr>
      <w:r>
        <w:rPr>
          <w:sz w:val="22"/>
          <w:szCs w:val="22"/>
        </w:rPr>
        <w:t>2016-</w:t>
      </w:r>
      <w:r w:rsidR="00311AD4">
        <w:rPr>
          <w:sz w:val="22"/>
          <w:szCs w:val="22"/>
        </w:rPr>
        <w:t>2017</w:t>
      </w:r>
      <w:r>
        <w:rPr>
          <w:sz w:val="22"/>
          <w:szCs w:val="22"/>
        </w:rPr>
        <w:tab/>
      </w:r>
      <w:r w:rsidR="001810F0">
        <w:rPr>
          <w:sz w:val="22"/>
          <w:szCs w:val="22"/>
        </w:rPr>
        <w:t xml:space="preserve">Daniel </w:t>
      </w:r>
      <w:r>
        <w:rPr>
          <w:bCs/>
          <w:iCs/>
          <w:sz w:val="22"/>
          <w:szCs w:val="22"/>
        </w:rPr>
        <w:t xml:space="preserve">Gordon &amp; </w:t>
      </w:r>
      <w:r w:rsidR="001810F0">
        <w:rPr>
          <w:bCs/>
          <w:iCs/>
          <w:sz w:val="22"/>
          <w:szCs w:val="22"/>
        </w:rPr>
        <w:t xml:space="preserve">Allison </w:t>
      </w:r>
      <w:r>
        <w:rPr>
          <w:bCs/>
          <w:iCs/>
          <w:sz w:val="22"/>
          <w:szCs w:val="22"/>
        </w:rPr>
        <w:t xml:space="preserve">Schuck. </w:t>
      </w:r>
      <w:r w:rsidRPr="006A0FDC">
        <w:rPr>
          <w:bCs/>
          <w:i/>
          <w:iCs/>
          <w:sz w:val="22"/>
          <w:szCs w:val="22"/>
        </w:rPr>
        <w:t>Adverse Life Experiences and Emotional Copin</w:t>
      </w:r>
      <w:r w:rsidR="006A1DB2">
        <w:rPr>
          <w:bCs/>
          <w:i/>
          <w:iCs/>
          <w:sz w:val="22"/>
          <w:szCs w:val="22"/>
        </w:rPr>
        <w:t>g</w:t>
      </w:r>
    </w:p>
    <w:p w14:paraId="369566BD" w14:textId="77777777" w:rsidR="000C156C" w:rsidRDefault="000C156C" w:rsidP="000C156C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p w14:paraId="54D98D75" w14:textId="77777777" w:rsidR="00FA3A7F" w:rsidRPr="004A02A0" w:rsidRDefault="00FA3A7F" w:rsidP="000C156C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>CLINICAL</w:t>
      </w:r>
      <w:r w:rsidRPr="004578FC">
        <w:rPr>
          <w:b/>
          <w:bCs/>
          <w:sz w:val="22"/>
          <w:szCs w:val="22"/>
        </w:rPr>
        <w:t xml:space="preserve"> EXPERIENCE</w:t>
      </w:r>
    </w:p>
    <w:p w14:paraId="3914B472" w14:textId="77777777" w:rsidR="00FA3A7F" w:rsidRDefault="00FA3A7F" w:rsidP="00FA3A7F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Intervention</w:t>
      </w:r>
      <w:r>
        <w:rPr>
          <w:b/>
          <w:sz w:val="22"/>
          <w:szCs w:val="22"/>
        </w:rPr>
        <w:t xml:space="preserve"> </w:t>
      </w:r>
    </w:p>
    <w:p w14:paraId="6A5B4550" w14:textId="77777777" w:rsidR="00FA3A7F" w:rsidRPr="00BD6A8D" w:rsidRDefault="00A0137F" w:rsidP="00FA3A7F">
      <w:pPr>
        <w:ind w:left="1440" w:hanging="1440"/>
        <w:rPr>
          <w:i/>
          <w:sz w:val="22"/>
          <w:szCs w:val="22"/>
        </w:rPr>
      </w:pPr>
      <w:r>
        <w:rPr>
          <w:sz w:val="22"/>
          <w:szCs w:val="22"/>
        </w:rPr>
        <w:t>2010-2011</w:t>
      </w:r>
      <w:r w:rsidR="00FA3A7F" w:rsidRPr="00BD6A8D">
        <w:rPr>
          <w:sz w:val="22"/>
          <w:szCs w:val="22"/>
        </w:rPr>
        <w:tab/>
        <w:t>Staff Therapist, Pre-Doctoral Intern</w:t>
      </w:r>
      <w:r w:rsidR="00FA3A7F">
        <w:rPr>
          <w:sz w:val="22"/>
          <w:szCs w:val="22"/>
        </w:rPr>
        <w:t xml:space="preserve">; </w:t>
      </w:r>
      <w:r w:rsidR="00FA3A7F" w:rsidRPr="00BD6A8D">
        <w:rPr>
          <w:i/>
          <w:sz w:val="22"/>
          <w:szCs w:val="22"/>
        </w:rPr>
        <w:t>University of Virginia</w:t>
      </w:r>
      <w:r w:rsidR="00424AAA">
        <w:rPr>
          <w:i/>
          <w:sz w:val="22"/>
          <w:szCs w:val="22"/>
        </w:rPr>
        <w:t xml:space="preserve">, </w:t>
      </w:r>
      <w:r w:rsidR="00424AAA" w:rsidRPr="00BD6A8D">
        <w:rPr>
          <w:i/>
          <w:sz w:val="22"/>
          <w:szCs w:val="22"/>
        </w:rPr>
        <w:t>Counsel</w:t>
      </w:r>
      <w:r w:rsidR="00424AAA">
        <w:rPr>
          <w:i/>
          <w:sz w:val="22"/>
          <w:szCs w:val="22"/>
        </w:rPr>
        <w:t>ing and Psychological Services (CAPS)</w:t>
      </w:r>
      <w:r w:rsidR="00FA3A7F" w:rsidRPr="00BD6A8D">
        <w:rPr>
          <w:i/>
          <w:sz w:val="22"/>
          <w:szCs w:val="22"/>
        </w:rPr>
        <w:t xml:space="preserve"> </w:t>
      </w:r>
    </w:p>
    <w:p w14:paraId="4A7F0E57" w14:textId="77777777" w:rsidR="00FA3A7F" w:rsidRPr="00BD6A8D" w:rsidRDefault="00A0137F" w:rsidP="00FA3A7F">
      <w:pPr>
        <w:ind w:left="1440" w:hanging="1440"/>
        <w:rPr>
          <w:i/>
          <w:sz w:val="22"/>
          <w:szCs w:val="22"/>
        </w:rPr>
      </w:pPr>
      <w:r>
        <w:rPr>
          <w:sz w:val="22"/>
          <w:szCs w:val="22"/>
        </w:rPr>
        <w:t>2008-2011</w:t>
      </w:r>
      <w:r w:rsidR="00FA3A7F" w:rsidRPr="00BD6A8D">
        <w:rPr>
          <w:sz w:val="22"/>
          <w:szCs w:val="22"/>
        </w:rPr>
        <w:tab/>
        <w:t>Interpersonal Process Group, Co-Facilitator</w:t>
      </w:r>
      <w:r w:rsidR="00FA3A7F">
        <w:rPr>
          <w:sz w:val="22"/>
          <w:szCs w:val="22"/>
        </w:rPr>
        <w:t xml:space="preserve">; </w:t>
      </w:r>
      <w:r w:rsidR="00FA3A7F" w:rsidRPr="00BD6A8D">
        <w:rPr>
          <w:i/>
          <w:sz w:val="22"/>
          <w:szCs w:val="22"/>
        </w:rPr>
        <w:t>University of Virginia</w:t>
      </w:r>
      <w:r w:rsidR="00424AAA">
        <w:rPr>
          <w:i/>
          <w:sz w:val="22"/>
          <w:szCs w:val="22"/>
        </w:rPr>
        <w:t>, CAPS</w:t>
      </w:r>
      <w:r w:rsidR="00FA3A7F">
        <w:rPr>
          <w:i/>
          <w:sz w:val="22"/>
          <w:szCs w:val="22"/>
        </w:rPr>
        <w:t xml:space="preserve">; </w:t>
      </w:r>
      <w:r w:rsidR="00FA3A7F" w:rsidRPr="00BD6A8D">
        <w:rPr>
          <w:i/>
          <w:sz w:val="22"/>
          <w:szCs w:val="22"/>
        </w:rPr>
        <w:t>Penn State University</w:t>
      </w:r>
      <w:r w:rsidR="00B83E2A">
        <w:rPr>
          <w:i/>
          <w:sz w:val="22"/>
          <w:szCs w:val="22"/>
        </w:rPr>
        <w:t>,</w:t>
      </w:r>
      <w:r w:rsidR="00424AAA">
        <w:rPr>
          <w:i/>
          <w:sz w:val="22"/>
          <w:szCs w:val="22"/>
        </w:rPr>
        <w:t xml:space="preserve"> Psychological Clinic</w:t>
      </w:r>
      <w:r w:rsidR="00FA3A7F" w:rsidRPr="00BD6A8D">
        <w:rPr>
          <w:i/>
          <w:sz w:val="22"/>
          <w:szCs w:val="22"/>
        </w:rPr>
        <w:t xml:space="preserve"> </w:t>
      </w:r>
    </w:p>
    <w:p w14:paraId="0755F840" w14:textId="77777777" w:rsidR="00FA3A7F" w:rsidRPr="000810E0" w:rsidRDefault="00A0137F" w:rsidP="00FA3A7F">
      <w:pPr>
        <w:rPr>
          <w:sz w:val="22"/>
          <w:szCs w:val="22"/>
        </w:rPr>
      </w:pPr>
      <w:r>
        <w:rPr>
          <w:sz w:val="22"/>
          <w:szCs w:val="22"/>
        </w:rPr>
        <w:t>2004-2010</w:t>
      </w:r>
      <w:r w:rsidR="00FA3A7F" w:rsidRPr="00BD6A8D">
        <w:rPr>
          <w:sz w:val="22"/>
          <w:szCs w:val="22"/>
        </w:rPr>
        <w:t xml:space="preserve"> </w:t>
      </w:r>
      <w:r w:rsidR="00FA3A7F" w:rsidRPr="00BD6A8D">
        <w:rPr>
          <w:sz w:val="22"/>
          <w:szCs w:val="22"/>
        </w:rPr>
        <w:tab/>
        <w:t>Staff Therapist</w:t>
      </w:r>
      <w:r w:rsidR="00FA3A7F">
        <w:rPr>
          <w:sz w:val="22"/>
          <w:szCs w:val="22"/>
        </w:rPr>
        <w:t xml:space="preserve">; </w:t>
      </w:r>
      <w:r w:rsidR="00424AAA" w:rsidRPr="00BD6A8D">
        <w:rPr>
          <w:i/>
          <w:sz w:val="22"/>
          <w:szCs w:val="22"/>
        </w:rPr>
        <w:t>Penn State University</w:t>
      </w:r>
      <w:r w:rsidR="00B83E2A">
        <w:rPr>
          <w:i/>
          <w:sz w:val="22"/>
          <w:szCs w:val="22"/>
        </w:rPr>
        <w:t>,</w:t>
      </w:r>
      <w:r w:rsidR="00424AAA">
        <w:rPr>
          <w:i/>
          <w:sz w:val="22"/>
          <w:szCs w:val="22"/>
        </w:rPr>
        <w:t xml:space="preserve"> Psychological Clinic</w:t>
      </w:r>
    </w:p>
    <w:p w14:paraId="08215E29" w14:textId="77777777" w:rsidR="00FA3A7F" w:rsidRPr="00BD6A8D" w:rsidRDefault="00A0137F" w:rsidP="00FA3A7F">
      <w:pPr>
        <w:rPr>
          <w:i/>
          <w:sz w:val="22"/>
          <w:szCs w:val="22"/>
        </w:rPr>
      </w:pPr>
      <w:r>
        <w:rPr>
          <w:sz w:val="22"/>
          <w:szCs w:val="22"/>
        </w:rPr>
        <w:t>Spring 2009</w:t>
      </w:r>
      <w:r w:rsidR="00FA3A7F" w:rsidRPr="00BD6A8D">
        <w:rPr>
          <w:sz w:val="22"/>
          <w:szCs w:val="22"/>
        </w:rPr>
        <w:t xml:space="preserve"> </w:t>
      </w:r>
      <w:r w:rsidR="00FA3A7F" w:rsidRPr="00BD6A8D">
        <w:rPr>
          <w:sz w:val="22"/>
          <w:szCs w:val="22"/>
        </w:rPr>
        <w:tab/>
        <w:t>Consulting Forensic Therapist</w:t>
      </w:r>
      <w:r w:rsidR="00FA3A7F">
        <w:rPr>
          <w:sz w:val="22"/>
          <w:szCs w:val="22"/>
        </w:rPr>
        <w:t xml:space="preserve">; </w:t>
      </w:r>
      <w:r w:rsidR="00FA3A7F" w:rsidRPr="000810E0">
        <w:rPr>
          <w:i/>
          <w:sz w:val="22"/>
          <w:szCs w:val="22"/>
        </w:rPr>
        <w:t>Ce</w:t>
      </w:r>
      <w:r w:rsidR="00FA3A7F" w:rsidRPr="00BD6A8D">
        <w:rPr>
          <w:i/>
          <w:sz w:val="22"/>
          <w:szCs w:val="22"/>
        </w:rPr>
        <w:t>ntre County Correctional Facility,</w:t>
      </w:r>
      <w:r w:rsidR="00B83E2A">
        <w:rPr>
          <w:i/>
          <w:sz w:val="22"/>
          <w:szCs w:val="22"/>
        </w:rPr>
        <w:t xml:space="preserve"> Bellefonte,</w:t>
      </w:r>
      <w:r w:rsidR="00FA3A7F" w:rsidRPr="00BD6A8D">
        <w:rPr>
          <w:i/>
          <w:sz w:val="22"/>
          <w:szCs w:val="22"/>
        </w:rPr>
        <w:t xml:space="preserve"> </w:t>
      </w:r>
      <w:r w:rsidR="00B83E2A">
        <w:rPr>
          <w:i/>
          <w:sz w:val="22"/>
          <w:szCs w:val="22"/>
        </w:rPr>
        <w:t xml:space="preserve">PA </w:t>
      </w:r>
    </w:p>
    <w:p w14:paraId="0325F323" w14:textId="77777777" w:rsidR="00FA3A7F" w:rsidRPr="00BD6A8D" w:rsidRDefault="00A0137F" w:rsidP="00FA3A7F">
      <w:pPr>
        <w:ind w:left="1440" w:hanging="1440"/>
        <w:rPr>
          <w:bCs/>
          <w:i/>
          <w:sz w:val="22"/>
          <w:szCs w:val="22"/>
        </w:rPr>
      </w:pPr>
      <w:r>
        <w:rPr>
          <w:sz w:val="22"/>
          <w:szCs w:val="22"/>
        </w:rPr>
        <w:t>Sum 2001</w:t>
      </w:r>
      <w:r w:rsidR="00FA3A7F" w:rsidRPr="00BD6A8D">
        <w:rPr>
          <w:i/>
          <w:sz w:val="22"/>
          <w:szCs w:val="22"/>
        </w:rPr>
        <w:tab/>
      </w:r>
      <w:r w:rsidR="00FA3A7F" w:rsidRPr="00BD6A8D">
        <w:rPr>
          <w:sz w:val="22"/>
          <w:szCs w:val="22"/>
        </w:rPr>
        <w:t>Undergraduate</w:t>
      </w:r>
      <w:r w:rsidR="00FA3A7F" w:rsidRPr="00BD6A8D">
        <w:rPr>
          <w:i/>
          <w:sz w:val="22"/>
          <w:szCs w:val="22"/>
        </w:rPr>
        <w:t xml:space="preserve"> </w:t>
      </w:r>
      <w:r w:rsidR="00FA3A7F" w:rsidRPr="00BD6A8D">
        <w:rPr>
          <w:sz w:val="22"/>
          <w:szCs w:val="22"/>
        </w:rPr>
        <w:t>Psychology Intern</w:t>
      </w:r>
      <w:r w:rsidR="00FA3A7F">
        <w:rPr>
          <w:sz w:val="22"/>
          <w:szCs w:val="22"/>
        </w:rPr>
        <w:t xml:space="preserve">; </w:t>
      </w:r>
      <w:r w:rsidR="00FA3A7F" w:rsidRPr="00BD6A8D">
        <w:rPr>
          <w:bCs/>
          <w:i/>
          <w:sz w:val="22"/>
          <w:szCs w:val="22"/>
        </w:rPr>
        <w:t xml:space="preserve">A.I. </w:t>
      </w:r>
      <w:r w:rsidR="00424AAA" w:rsidRPr="00BD6A8D">
        <w:rPr>
          <w:bCs/>
          <w:i/>
          <w:sz w:val="22"/>
          <w:szCs w:val="22"/>
        </w:rPr>
        <w:t>DuPont</w:t>
      </w:r>
      <w:r w:rsidR="00FA3A7F" w:rsidRPr="00BD6A8D">
        <w:rPr>
          <w:bCs/>
          <w:i/>
          <w:sz w:val="22"/>
          <w:szCs w:val="22"/>
        </w:rPr>
        <w:t xml:space="preserve"> Children’s Hospital, Division of Behavioral Health, Wilmington, DE</w:t>
      </w:r>
    </w:p>
    <w:p w14:paraId="61ED2795" w14:textId="77777777" w:rsidR="00FA3A7F" w:rsidRPr="00BD6A8D" w:rsidRDefault="00A0137F" w:rsidP="00FA3A7F">
      <w:pPr>
        <w:rPr>
          <w:bCs/>
          <w:i/>
          <w:sz w:val="22"/>
          <w:szCs w:val="22"/>
        </w:rPr>
      </w:pPr>
      <w:r>
        <w:rPr>
          <w:sz w:val="22"/>
          <w:szCs w:val="22"/>
        </w:rPr>
        <w:t>Fall 2001</w:t>
      </w:r>
      <w:r w:rsidR="00FA3A7F" w:rsidRPr="00BD6A8D">
        <w:rPr>
          <w:i/>
          <w:sz w:val="22"/>
          <w:szCs w:val="22"/>
        </w:rPr>
        <w:tab/>
      </w:r>
      <w:r w:rsidR="00FA3A7F" w:rsidRPr="00BD6A8D">
        <w:rPr>
          <w:sz w:val="22"/>
          <w:szCs w:val="22"/>
        </w:rPr>
        <w:t>Undergraduate</w:t>
      </w:r>
      <w:r w:rsidR="00FA3A7F" w:rsidRPr="00BD6A8D">
        <w:rPr>
          <w:i/>
          <w:sz w:val="22"/>
          <w:szCs w:val="22"/>
        </w:rPr>
        <w:t xml:space="preserve"> </w:t>
      </w:r>
      <w:r w:rsidR="00FA3A7F" w:rsidRPr="00BD6A8D">
        <w:rPr>
          <w:sz w:val="22"/>
          <w:szCs w:val="22"/>
        </w:rPr>
        <w:t>Children’s Counselor</w:t>
      </w:r>
      <w:r w:rsidR="00FA3A7F">
        <w:rPr>
          <w:sz w:val="22"/>
          <w:szCs w:val="22"/>
        </w:rPr>
        <w:t xml:space="preserve">; </w:t>
      </w:r>
      <w:r w:rsidR="00FA3A7F" w:rsidRPr="00BD6A8D">
        <w:rPr>
          <w:bCs/>
          <w:i/>
          <w:sz w:val="22"/>
          <w:szCs w:val="22"/>
        </w:rPr>
        <w:t>University of Delaware</w:t>
      </w:r>
      <w:r w:rsidR="00424AAA">
        <w:rPr>
          <w:bCs/>
          <w:i/>
          <w:sz w:val="22"/>
          <w:szCs w:val="22"/>
        </w:rPr>
        <w:t>,</w:t>
      </w:r>
      <w:r w:rsidR="00FA3A7F" w:rsidRPr="00BD6A8D">
        <w:rPr>
          <w:bCs/>
          <w:i/>
          <w:sz w:val="22"/>
          <w:szCs w:val="22"/>
        </w:rPr>
        <w:t xml:space="preserve"> </w:t>
      </w:r>
      <w:r w:rsidR="00424AAA">
        <w:rPr>
          <w:bCs/>
          <w:i/>
          <w:sz w:val="22"/>
          <w:szCs w:val="22"/>
        </w:rPr>
        <w:t>College School</w:t>
      </w:r>
    </w:p>
    <w:p w14:paraId="5108CB4C" w14:textId="77777777" w:rsidR="00830E2C" w:rsidRDefault="00830E2C" w:rsidP="00FA3A7F">
      <w:pPr>
        <w:rPr>
          <w:b/>
          <w:bCs/>
          <w:sz w:val="22"/>
          <w:szCs w:val="22"/>
        </w:rPr>
      </w:pPr>
    </w:p>
    <w:p w14:paraId="62145CDD" w14:textId="0B838EC5" w:rsidR="00FA3A7F" w:rsidRDefault="00FA3A7F" w:rsidP="00FA3A7F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Assessment</w:t>
      </w:r>
    </w:p>
    <w:p w14:paraId="423B840B" w14:textId="77777777" w:rsidR="00FA3A7F" w:rsidRPr="00BD6A8D" w:rsidRDefault="00A0137F" w:rsidP="00FA3A7F">
      <w:pPr>
        <w:ind w:left="1440" w:hanging="1440"/>
        <w:rPr>
          <w:i/>
          <w:sz w:val="22"/>
          <w:szCs w:val="22"/>
        </w:rPr>
      </w:pPr>
      <w:r>
        <w:rPr>
          <w:sz w:val="22"/>
          <w:szCs w:val="22"/>
        </w:rPr>
        <w:t>Sum 2011</w:t>
      </w:r>
      <w:r w:rsidR="00FA3A7F" w:rsidRPr="00BD6A8D">
        <w:rPr>
          <w:sz w:val="22"/>
          <w:szCs w:val="22"/>
        </w:rPr>
        <w:tab/>
        <w:t>Bariatric / Spinal Stimulator Pre-Surgery Assessor, Pre-Doctoral Intern</w:t>
      </w:r>
      <w:r w:rsidR="00FA3A7F">
        <w:rPr>
          <w:sz w:val="22"/>
          <w:szCs w:val="22"/>
        </w:rPr>
        <w:t xml:space="preserve">; </w:t>
      </w:r>
      <w:r w:rsidR="006B1F15" w:rsidRPr="00BD6A8D">
        <w:rPr>
          <w:i/>
          <w:sz w:val="22"/>
          <w:szCs w:val="22"/>
        </w:rPr>
        <w:t>University of Virginia School of Medicine</w:t>
      </w:r>
      <w:r w:rsidR="006B1F15">
        <w:rPr>
          <w:i/>
          <w:sz w:val="22"/>
          <w:szCs w:val="22"/>
        </w:rPr>
        <w:t>,</w:t>
      </w:r>
      <w:r w:rsidR="006B1F15" w:rsidRPr="00BD6A8D">
        <w:rPr>
          <w:i/>
          <w:sz w:val="22"/>
          <w:szCs w:val="22"/>
        </w:rPr>
        <w:t xml:space="preserve"> </w:t>
      </w:r>
      <w:r w:rsidR="006B1F15">
        <w:rPr>
          <w:i/>
          <w:sz w:val="22"/>
          <w:szCs w:val="22"/>
        </w:rPr>
        <w:t>Behavioral Medicine Center</w:t>
      </w:r>
    </w:p>
    <w:p w14:paraId="00457A35" w14:textId="77777777" w:rsidR="00FA3A7F" w:rsidRPr="00BD6A8D" w:rsidRDefault="00A0137F" w:rsidP="00FA3A7F">
      <w:pPr>
        <w:ind w:left="1440" w:hanging="1440"/>
        <w:rPr>
          <w:i/>
          <w:sz w:val="22"/>
          <w:szCs w:val="22"/>
        </w:rPr>
      </w:pPr>
      <w:r>
        <w:rPr>
          <w:sz w:val="22"/>
          <w:szCs w:val="22"/>
        </w:rPr>
        <w:t>2010-2011</w:t>
      </w:r>
      <w:r w:rsidR="00FA3A7F" w:rsidRPr="00BD6A8D">
        <w:rPr>
          <w:sz w:val="22"/>
          <w:szCs w:val="22"/>
        </w:rPr>
        <w:tab/>
        <w:t>Staff Psychological Assessor, Pre-Doctoral Intern</w:t>
      </w:r>
      <w:r w:rsidR="00FA3A7F">
        <w:rPr>
          <w:sz w:val="22"/>
          <w:szCs w:val="22"/>
        </w:rPr>
        <w:t xml:space="preserve">; </w:t>
      </w:r>
      <w:r w:rsidR="006B1F15" w:rsidRPr="00BD6A8D">
        <w:rPr>
          <w:i/>
          <w:sz w:val="22"/>
          <w:szCs w:val="22"/>
        </w:rPr>
        <w:t>University of Virginia</w:t>
      </w:r>
      <w:r w:rsidR="006B1F15">
        <w:rPr>
          <w:i/>
          <w:sz w:val="22"/>
          <w:szCs w:val="22"/>
        </w:rPr>
        <w:t>,</w:t>
      </w:r>
      <w:r w:rsidR="006B1F15" w:rsidRPr="00BD6A8D">
        <w:rPr>
          <w:i/>
          <w:sz w:val="22"/>
          <w:szCs w:val="22"/>
        </w:rPr>
        <w:t xml:space="preserve"> </w:t>
      </w:r>
      <w:r w:rsidR="00FA3A7F" w:rsidRPr="00BD6A8D">
        <w:rPr>
          <w:i/>
          <w:sz w:val="22"/>
          <w:szCs w:val="22"/>
        </w:rPr>
        <w:t xml:space="preserve">Learning Needs and Evaluation Center </w:t>
      </w:r>
    </w:p>
    <w:p w14:paraId="046DFF6D" w14:textId="77777777" w:rsidR="00FA3A7F" w:rsidRPr="00BD6A8D" w:rsidRDefault="00A0137F" w:rsidP="00FA3A7F">
      <w:pPr>
        <w:ind w:left="1440" w:hanging="1440"/>
        <w:rPr>
          <w:i/>
          <w:sz w:val="22"/>
          <w:szCs w:val="22"/>
        </w:rPr>
      </w:pPr>
      <w:r>
        <w:rPr>
          <w:sz w:val="22"/>
          <w:szCs w:val="22"/>
        </w:rPr>
        <w:t>2008-2009</w:t>
      </w:r>
      <w:r w:rsidR="00FA3A7F" w:rsidRPr="00BD6A8D">
        <w:rPr>
          <w:sz w:val="22"/>
          <w:szCs w:val="22"/>
        </w:rPr>
        <w:tab/>
        <w:t>Staff Neuropsychological Assessor</w:t>
      </w:r>
      <w:r w:rsidR="00FA3A7F">
        <w:rPr>
          <w:sz w:val="22"/>
          <w:szCs w:val="22"/>
        </w:rPr>
        <w:t xml:space="preserve">; </w:t>
      </w:r>
      <w:r w:rsidR="00B83E2A" w:rsidRPr="00BD6A8D">
        <w:rPr>
          <w:i/>
          <w:sz w:val="22"/>
          <w:szCs w:val="22"/>
        </w:rPr>
        <w:t>Penn State University</w:t>
      </w:r>
      <w:r w:rsidR="00B83E2A">
        <w:rPr>
          <w:i/>
          <w:sz w:val="22"/>
          <w:szCs w:val="22"/>
        </w:rPr>
        <w:t>, Psychological Clinic</w:t>
      </w:r>
    </w:p>
    <w:p w14:paraId="0AECA69C" w14:textId="77777777" w:rsidR="00FA3A7F" w:rsidRDefault="00A0137F" w:rsidP="00FA3A7F">
      <w:pPr>
        <w:rPr>
          <w:i/>
          <w:sz w:val="22"/>
          <w:szCs w:val="22"/>
        </w:rPr>
      </w:pPr>
      <w:r>
        <w:rPr>
          <w:sz w:val="22"/>
          <w:szCs w:val="22"/>
        </w:rPr>
        <w:t>Spring 2009</w:t>
      </w:r>
      <w:r w:rsidR="00FA3A7F" w:rsidRPr="00BD6A8D">
        <w:rPr>
          <w:sz w:val="22"/>
          <w:szCs w:val="22"/>
        </w:rPr>
        <w:t xml:space="preserve"> </w:t>
      </w:r>
      <w:r w:rsidR="00FA3A7F" w:rsidRPr="00BD6A8D">
        <w:rPr>
          <w:sz w:val="22"/>
          <w:szCs w:val="22"/>
        </w:rPr>
        <w:tab/>
        <w:t>Consulting Forensic Assessor</w:t>
      </w:r>
      <w:r w:rsidR="00FA3A7F">
        <w:rPr>
          <w:sz w:val="22"/>
          <w:szCs w:val="22"/>
        </w:rPr>
        <w:t xml:space="preserve">; </w:t>
      </w:r>
      <w:r w:rsidR="00FA3A7F" w:rsidRPr="00A05C98">
        <w:rPr>
          <w:i/>
          <w:sz w:val="22"/>
          <w:szCs w:val="22"/>
        </w:rPr>
        <w:t xml:space="preserve">Centre County Correctional Facility, </w:t>
      </w:r>
      <w:r w:rsidR="00B83E2A">
        <w:rPr>
          <w:i/>
          <w:sz w:val="22"/>
          <w:szCs w:val="22"/>
        </w:rPr>
        <w:t>Bellefonte,</w:t>
      </w:r>
      <w:r w:rsidR="00B83E2A" w:rsidRPr="00BD6A8D">
        <w:rPr>
          <w:i/>
          <w:sz w:val="22"/>
          <w:szCs w:val="22"/>
        </w:rPr>
        <w:t xml:space="preserve"> </w:t>
      </w:r>
      <w:r w:rsidR="00B83E2A">
        <w:rPr>
          <w:i/>
          <w:sz w:val="22"/>
          <w:szCs w:val="22"/>
        </w:rPr>
        <w:t>PA</w:t>
      </w:r>
    </w:p>
    <w:p w14:paraId="33C05E63" w14:textId="77777777" w:rsidR="00B83E2A" w:rsidRDefault="00B83E2A">
      <w:pPr>
        <w:widowControl/>
        <w:autoSpaceDE/>
        <w:autoSpaceDN/>
        <w:adjustRightInd/>
        <w:rPr>
          <w:b/>
          <w:sz w:val="22"/>
          <w:szCs w:val="22"/>
        </w:rPr>
      </w:pPr>
    </w:p>
    <w:p w14:paraId="75F1D9F6" w14:textId="77777777" w:rsidR="00FA3A7F" w:rsidRDefault="00FA3A7F" w:rsidP="00FA3A7F">
      <w:pPr>
        <w:rPr>
          <w:b/>
          <w:sz w:val="22"/>
          <w:szCs w:val="22"/>
        </w:rPr>
      </w:pPr>
      <w:r>
        <w:rPr>
          <w:b/>
          <w:sz w:val="22"/>
          <w:szCs w:val="22"/>
        </w:rPr>
        <w:t>Supervision</w:t>
      </w:r>
      <w:r>
        <w:rPr>
          <w:b/>
          <w:sz w:val="22"/>
          <w:szCs w:val="22"/>
        </w:rPr>
        <w:tab/>
      </w:r>
    </w:p>
    <w:p w14:paraId="5A439A54" w14:textId="77777777" w:rsidR="00FA3A7F" w:rsidRPr="00D1694C" w:rsidRDefault="00FA3A7F" w:rsidP="00FA3A7F">
      <w:pPr>
        <w:rPr>
          <w:sz w:val="22"/>
          <w:szCs w:val="22"/>
        </w:rPr>
      </w:pPr>
      <w:r w:rsidRPr="00D1694C">
        <w:rPr>
          <w:sz w:val="22"/>
          <w:szCs w:val="22"/>
        </w:rPr>
        <w:t>Spring 2011</w:t>
      </w:r>
      <w:r w:rsidRPr="00D1694C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Intern Clinical Supervisor; </w:t>
      </w:r>
      <w:r w:rsidR="00B83E2A" w:rsidRPr="00BD6A8D">
        <w:rPr>
          <w:i/>
          <w:sz w:val="22"/>
          <w:szCs w:val="22"/>
        </w:rPr>
        <w:t>University of Virginia</w:t>
      </w:r>
      <w:r w:rsidR="00B83E2A">
        <w:rPr>
          <w:i/>
          <w:sz w:val="22"/>
          <w:szCs w:val="22"/>
        </w:rPr>
        <w:t>, CAPS</w:t>
      </w:r>
    </w:p>
    <w:p w14:paraId="6E847695" w14:textId="77777777" w:rsidR="00FA3A7F" w:rsidRDefault="00FA3A7F" w:rsidP="00FA3A7F">
      <w:pPr>
        <w:pBdr>
          <w:bottom w:val="single" w:sz="12" w:space="1" w:color="auto"/>
        </w:pBdr>
        <w:rPr>
          <w:sz w:val="22"/>
          <w:szCs w:val="22"/>
        </w:rPr>
      </w:pPr>
    </w:p>
    <w:p w14:paraId="6AC62BCF" w14:textId="77777777" w:rsidR="00FA3A7F" w:rsidRDefault="00FA3A7F" w:rsidP="00FA3A7F">
      <w:pPr>
        <w:rPr>
          <w:b/>
          <w:bCs/>
          <w:sz w:val="22"/>
          <w:szCs w:val="22"/>
          <w:u w:val="single"/>
        </w:rPr>
      </w:pPr>
    </w:p>
    <w:p w14:paraId="4F8BA3CD" w14:textId="77777777" w:rsidR="003940BE" w:rsidRPr="003F6240" w:rsidRDefault="003940BE" w:rsidP="003940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PROFESSIONAL SERVICE</w:t>
      </w:r>
    </w:p>
    <w:p w14:paraId="3B17D633" w14:textId="77777777" w:rsidR="003940BE" w:rsidRPr="003F6240" w:rsidRDefault="003940BE" w:rsidP="003940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Professional </w:t>
      </w:r>
      <w:r w:rsidR="000605FF">
        <w:rPr>
          <w:b/>
          <w:sz w:val="22"/>
          <w:szCs w:val="22"/>
        </w:rPr>
        <w:t>Affiliations</w:t>
      </w:r>
    </w:p>
    <w:p w14:paraId="1C813D7E" w14:textId="77777777" w:rsidR="003940BE" w:rsidRPr="0044307D" w:rsidRDefault="003940BE" w:rsidP="003940BE">
      <w:pPr>
        <w:ind w:firstLine="720"/>
        <w:rPr>
          <w:sz w:val="22"/>
          <w:szCs w:val="22"/>
        </w:rPr>
      </w:pPr>
      <w:r w:rsidRPr="0044307D">
        <w:rPr>
          <w:sz w:val="22"/>
          <w:szCs w:val="22"/>
        </w:rPr>
        <w:t>American Psychological Association</w:t>
      </w:r>
    </w:p>
    <w:p w14:paraId="2520D1E2" w14:textId="77777777" w:rsidR="003940BE" w:rsidRDefault="003940BE" w:rsidP="003940BE">
      <w:pPr>
        <w:ind w:firstLine="720"/>
        <w:rPr>
          <w:sz w:val="22"/>
          <w:szCs w:val="22"/>
        </w:rPr>
      </w:pPr>
      <w:r w:rsidRPr="0044307D">
        <w:rPr>
          <w:sz w:val="22"/>
          <w:szCs w:val="22"/>
        </w:rPr>
        <w:t>Association for Behavioral and Cognitive Therapies</w:t>
      </w:r>
      <w:r>
        <w:rPr>
          <w:sz w:val="22"/>
          <w:szCs w:val="22"/>
        </w:rPr>
        <w:t xml:space="preserve"> (ABCT)</w:t>
      </w:r>
    </w:p>
    <w:p w14:paraId="77208D09" w14:textId="77777777" w:rsidR="006B1F15" w:rsidRPr="0044307D" w:rsidRDefault="006B1F15" w:rsidP="003940BE">
      <w:pPr>
        <w:ind w:firstLine="720"/>
        <w:rPr>
          <w:sz w:val="22"/>
          <w:szCs w:val="22"/>
        </w:rPr>
      </w:pPr>
      <w:r>
        <w:rPr>
          <w:sz w:val="22"/>
          <w:szCs w:val="22"/>
        </w:rPr>
        <w:t>Anxiety and Depression Association of America (ADAA)</w:t>
      </w:r>
    </w:p>
    <w:p w14:paraId="36CF8C7A" w14:textId="77777777" w:rsidR="003940BE" w:rsidRPr="0044307D" w:rsidRDefault="003940BE" w:rsidP="003940BE">
      <w:pPr>
        <w:ind w:firstLine="720"/>
        <w:rPr>
          <w:sz w:val="22"/>
          <w:szCs w:val="22"/>
        </w:rPr>
      </w:pPr>
      <w:r w:rsidRPr="0044307D">
        <w:rPr>
          <w:sz w:val="22"/>
          <w:szCs w:val="22"/>
        </w:rPr>
        <w:t>Association for the Teaching of Psychology</w:t>
      </w:r>
    </w:p>
    <w:p w14:paraId="534D080D" w14:textId="77777777" w:rsidR="00955473" w:rsidRDefault="00955473" w:rsidP="000605FF">
      <w:pPr>
        <w:rPr>
          <w:b/>
          <w:sz w:val="22"/>
          <w:szCs w:val="22"/>
        </w:rPr>
      </w:pPr>
    </w:p>
    <w:p w14:paraId="4D3AAB7F" w14:textId="77777777" w:rsidR="00CA4A06" w:rsidRDefault="00020CE7" w:rsidP="000605FF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Committee Memberships</w:t>
      </w:r>
    </w:p>
    <w:p w14:paraId="5ED1F9A2" w14:textId="5F5CB31A" w:rsidR="00CA4A06" w:rsidRDefault="00C60AC6" w:rsidP="001B1DD6">
      <w:pPr>
        <w:ind w:left="720"/>
        <w:rPr>
          <w:sz w:val="22"/>
          <w:szCs w:val="22"/>
        </w:rPr>
      </w:pPr>
      <w:r>
        <w:rPr>
          <w:sz w:val="22"/>
          <w:szCs w:val="22"/>
        </w:rPr>
        <w:t>ADAA</w:t>
      </w:r>
      <w:r w:rsidR="00343EBD">
        <w:rPr>
          <w:sz w:val="22"/>
          <w:szCs w:val="22"/>
        </w:rPr>
        <w:t>,</w:t>
      </w:r>
      <w:r w:rsidR="00020CE7">
        <w:rPr>
          <w:sz w:val="22"/>
          <w:szCs w:val="22"/>
        </w:rPr>
        <w:t xml:space="preserve"> </w:t>
      </w:r>
      <w:r w:rsidR="00D179F4">
        <w:rPr>
          <w:sz w:val="22"/>
          <w:szCs w:val="22"/>
        </w:rPr>
        <w:t xml:space="preserve">Conference Program Committee: </w:t>
      </w:r>
      <w:r w:rsidR="009E73FF">
        <w:rPr>
          <w:sz w:val="22"/>
          <w:szCs w:val="22"/>
        </w:rPr>
        <w:t xml:space="preserve">Poster </w:t>
      </w:r>
      <w:r w:rsidR="001B1DD6">
        <w:rPr>
          <w:sz w:val="22"/>
          <w:szCs w:val="22"/>
        </w:rPr>
        <w:t xml:space="preserve">Committee </w:t>
      </w:r>
      <w:r w:rsidR="009E73FF">
        <w:rPr>
          <w:sz w:val="22"/>
          <w:szCs w:val="22"/>
        </w:rPr>
        <w:t>Co-Chair (2019</w:t>
      </w:r>
      <w:r w:rsidR="006A25E4">
        <w:rPr>
          <w:sz w:val="22"/>
          <w:szCs w:val="22"/>
        </w:rPr>
        <w:t>-</w:t>
      </w:r>
      <w:r w:rsidR="004C22E9">
        <w:rPr>
          <w:sz w:val="22"/>
          <w:szCs w:val="22"/>
        </w:rPr>
        <w:t>22</w:t>
      </w:r>
      <w:r w:rsidR="009E73FF">
        <w:rPr>
          <w:sz w:val="22"/>
          <w:szCs w:val="22"/>
        </w:rPr>
        <w:t>)</w:t>
      </w:r>
      <w:r w:rsidR="0007505B">
        <w:rPr>
          <w:sz w:val="22"/>
          <w:szCs w:val="22"/>
        </w:rPr>
        <w:t>, Member (2017, 2018)</w:t>
      </w:r>
    </w:p>
    <w:p w14:paraId="3862952B" w14:textId="453D71A6" w:rsidR="00343EBD" w:rsidRPr="00020CE7" w:rsidRDefault="00C60AC6" w:rsidP="001B1DD6">
      <w:pPr>
        <w:ind w:left="720"/>
        <w:rPr>
          <w:sz w:val="22"/>
          <w:szCs w:val="22"/>
        </w:rPr>
      </w:pPr>
      <w:r>
        <w:rPr>
          <w:sz w:val="22"/>
          <w:szCs w:val="22"/>
        </w:rPr>
        <w:t>ABCT</w:t>
      </w:r>
      <w:r w:rsidR="00343EBD">
        <w:rPr>
          <w:sz w:val="22"/>
          <w:szCs w:val="22"/>
        </w:rPr>
        <w:t>, Conference Program Committee – Reviewer (2017, 2018</w:t>
      </w:r>
      <w:r w:rsidR="000745C2">
        <w:rPr>
          <w:sz w:val="22"/>
          <w:szCs w:val="22"/>
        </w:rPr>
        <w:t>, 2020</w:t>
      </w:r>
      <w:r w:rsidR="004F51EE">
        <w:rPr>
          <w:sz w:val="22"/>
          <w:szCs w:val="22"/>
        </w:rPr>
        <w:t>, 2021</w:t>
      </w:r>
      <w:r w:rsidR="00343EBD">
        <w:rPr>
          <w:sz w:val="22"/>
          <w:szCs w:val="22"/>
        </w:rPr>
        <w:t>)</w:t>
      </w:r>
    </w:p>
    <w:p w14:paraId="6E9955F5" w14:textId="77777777" w:rsidR="00830E2C" w:rsidRDefault="00830E2C" w:rsidP="000605FF">
      <w:pPr>
        <w:rPr>
          <w:b/>
          <w:sz w:val="22"/>
          <w:szCs w:val="22"/>
        </w:rPr>
      </w:pPr>
    </w:p>
    <w:p w14:paraId="03E1DC9E" w14:textId="0B0F8CCD" w:rsidR="000605FF" w:rsidRPr="003F6240" w:rsidRDefault="000605FF" w:rsidP="000605FF">
      <w:pPr>
        <w:rPr>
          <w:b/>
          <w:sz w:val="22"/>
          <w:szCs w:val="22"/>
        </w:rPr>
      </w:pPr>
      <w:r w:rsidRPr="003F6240">
        <w:rPr>
          <w:b/>
          <w:sz w:val="22"/>
          <w:szCs w:val="22"/>
        </w:rPr>
        <w:t>Ad Hoc Review</w:t>
      </w:r>
      <w:r w:rsidR="00424AAA">
        <w:rPr>
          <w:b/>
          <w:sz w:val="22"/>
          <w:szCs w:val="22"/>
        </w:rPr>
        <w:t>er</w:t>
      </w:r>
    </w:p>
    <w:p w14:paraId="0AD93EA4" w14:textId="716DF6E5" w:rsidR="000605FF" w:rsidRPr="003F6240" w:rsidRDefault="00895B67" w:rsidP="00CA4A06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Assessment, </w:t>
      </w:r>
      <w:r w:rsidR="00FF40AC" w:rsidRPr="00FF40AC">
        <w:rPr>
          <w:i/>
          <w:sz w:val="22"/>
          <w:szCs w:val="22"/>
        </w:rPr>
        <w:t xml:space="preserve">Clinical Psychology and Psychotherapy, </w:t>
      </w:r>
      <w:r w:rsidR="000605FF">
        <w:rPr>
          <w:i/>
          <w:sz w:val="22"/>
          <w:szCs w:val="22"/>
        </w:rPr>
        <w:t>Cognitive Therapy and Research</w:t>
      </w:r>
      <w:r w:rsidR="00CA4A06">
        <w:rPr>
          <w:i/>
          <w:sz w:val="22"/>
          <w:szCs w:val="22"/>
        </w:rPr>
        <w:t xml:space="preserve">, Emotion, </w:t>
      </w:r>
      <w:r>
        <w:rPr>
          <w:i/>
          <w:sz w:val="22"/>
          <w:szCs w:val="22"/>
        </w:rPr>
        <w:t>J</w:t>
      </w:r>
      <w:r w:rsidRPr="003F6240">
        <w:rPr>
          <w:i/>
          <w:sz w:val="22"/>
          <w:szCs w:val="22"/>
        </w:rPr>
        <w:t xml:space="preserve"> Abnormal Psychology</w:t>
      </w:r>
      <w:r>
        <w:rPr>
          <w:i/>
          <w:sz w:val="22"/>
          <w:szCs w:val="22"/>
        </w:rPr>
        <w:t>, J</w:t>
      </w:r>
      <w:r w:rsidR="00CA4A06">
        <w:rPr>
          <w:i/>
          <w:sz w:val="22"/>
          <w:szCs w:val="22"/>
        </w:rPr>
        <w:t xml:space="preserve"> Affective Disorders, </w:t>
      </w:r>
      <w:r w:rsidR="00B368DD">
        <w:rPr>
          <w:i/>
          <w:sz w:val="22"/>
          <w:szCs w:val="22"/>
        </w:rPr>
        <w:t xml:space="preserve">J Anxiety Disorders, </w:t>
      </w:r>
      <w:r>
        <w:rPr>
          <w:i/>
          <w:sz w:val="22"/>
          <w:szCs w:val="22"/>
        </w:rPr>
        <w:t>J</w:t>
      </w:r>
      <w:r w:rsidR="00CA4A06">
        <w:rPr>
          <w:i/>
          <w:sz w:val="22"/>
          <w:szCs w:val="22"/>
        </w:rPr>
        <w:t xml:space="preserve"> Beh Ther </w:t>
      </w:r>
      <w:r>
        <w:rPr>
          <w:i/>
          <w:sz w:val="22"/>
          <w:szCs w:val="22"/>
        </w:rPr>
        <w:t>&amp;</w:t>
      </w:r>
      <w:r w:rsidR="00CA4A06">
        <w:rPr>
          <w:i/>
          <w:sz w:val="22"/>
          <w:szCs w:val="22"/>
        </w:rPr>
        <w:t xml:space="preserve"> Experimental Psychiatry,</w:t>
      </w:r>
      <w:r w:rsidR="0019286C">
        <w:rPr>
          <w:i/>
          <w:sz w:val="22"/>
          <w:szCs w:val="22"/>
        </w:rPr>
        <w:t xml:space="preserve"> </w:t>
      </w:r>
      <w:r w:rsidR="0019286C" w:rsidRPr="0019286C">
        <w:rPr>
          <w:i/>
          <w:sz w:val="22"/>
          <w:szCs w:val="22"/>
        </w:rPr>
        <w:t>J Clinical Psychology</w:t>
      </w:r>
      <w:r w:rsidR="0019286C">
        <w:rPr>
          <w:i/>
          <w:sz w:val="22"/>
          <w:szCs w:val="22"/>
        </w:rPr>
        <w:t xml:space="preserve">, </w:t>
      </w:r>
      <w:r w:rsidR="00206D13">
        <w:rPr>
          <w:i/>
          <w:sz w:val="22"/>
          <w:szCs w:val="22"/>
        </w:rPr>
        <w:t xml:space="preserve">J Personality Assessment, </w:t>
      </w:r>
      <w:r>
        <w:rPr>
          <w:i/>
          <w:sz w:val="22"/>
          <w:szCs w:val="22"/>
        </w:rPr>
        <w:t xml:space="preserve">J Psychopathology &amp; Beh Assess, </w:t>
      </w:r>
      <w:r w:rsidRPr="00895B67">
        <w:rPr>
          <w:i/>
          <w:sz w:val="22"/>
          <w:szCs w:val="22"/>
        </w:rPr>
        <w:t>J Psychotherapy Integration</w:t>
      </w:r>
      <w:r>
        <w:rPr>
          <w:i/>
          <w:sz w:val="22"/>
          <w:szCs w:val="22"/>
        </w:rPr>
        <w:t xml:space="preserve">, </w:t>
      </w:r>
      <w:r w:rsidR="00C60AC6">
        <w:rPr>
          <w:i/>
          <w:sz w:val="22"/>
          <w:szCs w:val="22"/>
        </w:rPr>
        <w:t xml:space="preserve">Motivation &amp; Emotion, </w:t>
      </w:r>
      <w:r w:rsidR="00CA4A06">
        <w:rPr>
          <w:i/>
          <w:sz w:val="22"/>
          <w:szCs w:val="22"/>
        </w:rPr>
        <w:t xml:space="preserve">Psychophysiology, </w:t>
      </w:r>
      <w:r w:rsidR="000605FF">
        <w:rPr>
          <w:i/>
          <w:sz w:val="22"/>
          <w:szCs w:val="22"/>
        </w:rPr>
        <w:t>SAGE Open</w:t>
      </w:r>
    </w:p>
    <w:p w14:paraId="4B44D79E" w14:textId="77777777" w:rsidR="000810E0" w:rsidRDefault="000810E0" w:rsidP="003940BE">
      <w:pPr>
        <w:rPr>
          <w:b/>
          <w:sz w:val="22"/>
          <w:szCs w:val="22"/>
        </w:rPr>
      </w:pPr>
    </w:p>
    <w:p w14:paraId="2B10B186" w14:textId="77777777" w:rsidR="003940BE" w:rsidRPr="00977981" w:rsidRDefault="0026601B" w:rsidP="0026601B">
      <w:pPr>
        <w:rPr>
          <w:b/>
          <w:sz w:val="22"/>
          <w:szCs w:val="22"/>
        </w:rPr>
      </w:pPr>
      <w:r>
        <w:rPr>
          <w:b/>
          <w:sz w:val="22"/>
          <w:szCs w:val="22"/>
        </w:rPr>
        <w:t>Department-Level</w:t>
      </w:r>
      <w:r w:rsidR="003940BE" w:rsidRPr="00977981">
        <w:rPr>
          <w:b/>
          <w:sz w:val="22"/>
          <w:szCs w:val="22"/>
        </w:rPr>
        <w:t xml:space="preserve"> </w:t>
      </w:r>
      <w:r w:rsidR="000605FF">
        <w:rPr>
          <w:b/>
          <w:sz w:val="22"/>
          <w:szCs w:val="22"/>
        </w:rPr>
        <w:t>Service</w:t>
      </w:r>
      <w:r>
        <w:rPr>
          <w:b/>
          <w:sz w:val="22"/>
          <w:szCs w:val="22"/>
        </w:rPr>
        <w:t xml:space="preserve"> </w:t>
      </w:r>
      <w:r w:rsidRPr="0026601B">
        <w:rPr>
          <w:sz w:val="22"/>
          <w:szCs w:val="22"/>
        </w:rPr>
        <w:t>(</w:t>
      </w:r>
      <w:r>
        <w:rPr>
          <w:sz w:val="22"/>
          <w:szCs w:val="22"/>
        </w:rPr>
        <w:t>Towson University)</w:t>
      </w:r>
    </w:p>
    <w:p w14:paraId="3A773573" w14:textId="77777777" w:rsidR="003D7544" w:rsidRDefault="003D7544" w:rsidP="0026601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Diversity Committees: </w:t>
      </w:r>
    </w:p>
    <w:p w14:paraId="3E1E270D" w14:textId="3DF58C7E" w:rsidR="00705AD2" w:rsidRDefault="00705AD2" w:rsidP="003D754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Psychology Diversity Action Committee – Member (2024)</w:t>
      </w:r>
    </w:p>
    <w:p w14:paraId="4D127162" w14:textId="30A82848" w:rsidR="00D179F4" w:rsidRDefault="00D179F4" w:rsidP="003D754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Clinical Program Discussion on Multiculturalism – Leader (2022)</w:t>
      </w:r>
    </w:p>
    <w:p w14:paraId="0A4A5978" w14:textId="77777777" w:rsidR="003D7544" w:rsidRDefault="003D7544" w:rsidP="003D754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Student Support Workgroup – Co-leader (2021)</w:t>
      </w:r>
    </w:p>
    <w:p w14:paraId="6156F827" w14:textId="77777777" w:rsidR="00FD4092" w:rsidRDefault="00FD4092" w:rsidP="003D754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Mission and Vision Stat</w:t>
      </w:r>
      <w:r w:rsidR="00E26C49">
        <w:rPr>
          <w:sz w:val="22"/>
          <w:szCs w:val="22"/>
        </w:rPr>
        <w:t>ement Revision Committee (2020</w:t>
      </w:r>
      <w:r>
        <w:rPr>
          <w:sz w:val="22"/>
          <w:szCs w:val="22"/>
        </w:rPr>
        <w:t>)</w:t>
      </w:r>
    </w:p>
    <w:p w14:paraId="0ADD6A0B" w14:textId="77777777" w:rsidR="004B166A" w:rsidRDefault="004B166A" w:rsidP="0026601B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Search Committees</w:t>
      </w:r>
    </w:p>
    <w:p w14:paraId="0751472B" w14:textId="13F037C8" w:rsidR="00705AD2" w:rsidRDefault="00705AD2" w:rsidP="004B16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Diversity Science Faculty Search Committee – Member (2023)</w:t>
      </w:r>
    </w:p>
    <w:p w14:paraId="218963EF" w14:textId="2AF4775F" w:rsidR="004B166A" w:rsidRDefault="004B166A" w:rsidP="004B16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School Psychology Faculty Search Committee – </w:t>
      </w:r>
      <w:r w:rsidR="00705AD2">
        <w:rPr>
          <w:sz w:val="22"/>
          <w:szCs w:val="22"/>
        </w:rPr>
        <w:t xml:space="preserve">Co-Chair, </w:t>
      </w:r>
      <w:r>
        <w:rPr>
          <w:sz w:val="22"/>
          <w:szCs w:val="22"/>
        </w:rPr>
        <w:t>Member (2021-</w:t>
      </w:r>
      <w:r w:rsidR="007E2988">
        <w:rPr>
          <w:sz w:val="22"/>
          <w:szCs w:val="22"/>
        </w:rPr>
        <w:t>20</w:t>
      </w:r>
      <w:r>
        <w:rPr>
          <w:sz w:val="22"/>
          <w:szCs w:val="22"/>
        </w:rPr>
        <w:t>22)</w:t>
      </w:r>
    </w:p>
    <w:p w14:paraId="0B3358C6" w14:textId="77777777" w:rsidR="004B166A" w:rsidRDefault="004B166A" w:rsidP="004B16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Counseling Psychology Faculty Search Committee – Member (2013, 2014, 2018)</w:t>
      </w:r>
    </w:p>
    <w:p w14:paraId="4BE16917" w14:textId="77777777" w:rsidR="004B166A" w:rsidRDefault="004B166A" w:rsidP="004B16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Experimental Psychology Faculty Search Committee – Member (2017)</w:t>
      </w:r>
      <w:r>
        <w:rPr>
          <w:sz w:val="22"/>
          <w:szCs w:val="22"/>
        </w:rPr>
        <w:tab/>
      </w:r>
    </w:p>
    <w:p w14:paraId="0A4439DD" w14:textId="3950879D" w:rsidR="00705AD2" w:rsidRDefault="00705AD2" w:rsidP="0026601B">
      <w:pPr>
        <w:ind w:firstLine="720"/>
        <w:rPr>
          <w:sz w:val="22"/>
          <w:szCs w:val="22"/>
        </w:rPr>
      </w:pPr>
      <w:r>
        <w:rPr>
          <w:sz w:val="22"/>
          <w:szCs w:val="22"/>
        </w:rPr>
        <w:t>Steering Committee - Member (2023-2026)</w:t>
      </w:r>
    </w:p>
    <w:p w14:paraId="607AECC6" w14:textId="101B8183" w:rsidR="0026601B" w:rsidRDefault="0026601B" w:rsidP="0026601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Merit Review Committee – </w:t>
      </w:r>
      <w:r w:rsidR="00D179F4">
        <w:rPr>
          <w:sz w:val="22"/>
          <w:szCs w:val="22"/>
        </w:rPr>
        <w:t xml:space="preserve">Chair (2021), </w:t>
      </w:r>
      <w:r>
        <w:rPr>
          <w:sz w:val="22"/>
          <w:szCs w:val="22"/>
        </w:rPr>
        <w:t>Member (2017</w:t>
      </w:r>
      <w:r w:rsidR="00F153AB">
        <w:rPr>
          <w:sz w:val="22"/>
          <w:szCs w:val="22"/>
        </w:rPr>
        <w:t>, 2018</w:t>
      </w:r>
      <w:r w:rsidR="000C156C">
        <w:rPr>
          <w:sz w:val="22"/>
          <w:szCs w:val="22"/>
        </w:rPr>
        <w:t>, 2020</w:t>
      </w:r>
      <w:r w:rsidR="00D179F4">
        <w:rPr>
          <w:sz w:val="22"/>
          <w:szCs w:val="22"/>
        </w:rPr>
        <w:t>)</w:t>
      </w:r>
    </w:p>
    <w:p w14:paraId="385C1BB9" w14:textId="270AB603" w:rsidR="004E5BDF" w:rsidRPr="00020CE7" w:rsidRDefault="00CA4A06" w:rsidP="00677B3E">
      <w:pPr>
        <w:rPr>
          <w:sz w:val="22"/>
        </w:rPr>
      </w:pPr>
      <w:r>
        <w:rPr>
          <w:sz w:val="22"/>
          <w:szCs w:val="22"/>
        </w:rPr>
        <w:tab/>
      </w:r>
      <w:r w:rsidR="00A073D0">
        <w:rPr>
          <w:sz w:val="22"/>
        </w:rPr>
        <w:t xml:space="preserve">Adjunct </w:t>
      </w:r>
      <w:r w:rsidR="004E5BDF" w:rsidRPr="00020CE7">
        <w:rPr>
          <w:sz w:val="22"/>
        </w:rPr>
        <w:t xml:space="preserve">Promotion Committee – </w:t>
      </w:r>
      <w:r w:rsidR="0026601B" w:rsidRPr="00020CE7">
        <w:rPr>
          <w:sz w:val="22"/>
        </w:rPr>
        <w:t>Member</w:t>
      </w:r>
      <w:r w:rsidR="004E5BDF" w:rsidRPr="00020CE7">
        <w:rPr>
          <w:sz w:val="22"/>
        </w:rPr>
        <w:t xml:space="preserve"> (2017</w:t>
      </w:r>
      <w:r w:rsidR="00A073D0">
        <w:rPr>
          <w:sz w:val="22"/>
        </w:rPr>
        <w:t>, 2020</w:t>
      </w:r>
      <w:r w:rsidR="004E5BDF" w:rsidRPr="00020CE7">
        <w:rPr>
          <w:sz w:val="22"/>
        </w:rPr>
        <w:t>)</w:t>
      </w:r>
    </w:p>
    <w:p w14:paraId="40A0638B" w14:textId="42B60CE7" w:rsidR="00CA4A06" w:rsidRDefault="00311AD4" w:rsidP="004E5BD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Psychology </w:t>
      </w:r>
      <w:r w:rsidR="00CA4A06">
        <w:rPr>
          <w:sz w:val="22"/>
          <w:szCs w:val="22"/>
        </w:rPr>
        <w:t xml:space="preserve">Research Pool </w:t>
      </w:r>
      <w:r>
        <w:rPr>
          <w:sz w:val="22"/>
          <w:szCs w:val="22"/>
        </w:rPr>
        <w:t xml:space="preserve">– </w:t>
      </w:r>
      <w:r w:rsidR="00CA4A06">
        <w:rPr>
          <w:sz w:val="22"/>
          <w:szCs w:val="22"/>
        </w:rPr>
        <w:t>Coordinator (SP 2016</w:t>
      </w:r>
      <w:r w:rsidR="00E26C49">
        <w:rPr>
          <w:sz w:val="22"/>
          <w:szCs w:val="22"/>
        </w:rPr>
        <w:t>, F 2017</w:t>
      </w:r>
      <w:r w:rsidR="00036184">
        <w:rPr>
          <w:sz w:val="22"/>
          <w:szCs w:val="22"/>
        </w:rPr>
        <w:t>, SP 2022</w:t>
      </w:r>
      <w:r w:rsidR="00CA4A06">
        <w:rPr>
          <w:sz w:val="22"/>
          <w:szCs w:val="22"/>
        </w:rPr>
        <w:t>)</w:t>
      </w:r>
    </w:p>
    <w:p w14:paraId="6417B571" w14:textId="77777777" w:rsidR="004E5BDF" w:rsidRDefault="004E5BDF" w:rsidP="00CA4A06">
      <w:pPr>
        <w:ind w:firstLine="720"/>
        <w:rPr>
          <w:sz w:val="22"/>
          <w:szCs w:val="22"/>
        </w:rPr>
      </w:pPr>
      <w:r>
        <w:rPr>
          <w:sz w:val="22"/>
          <w:szCs w:val="22"/>
        </w:rPr>
        <w:t>Structural Equation Modeling Workshop – Co-Organizer (2015)</w:t>
      </w:r>
    </w:p>
    <w:p w14:paraId="7C98AA1B" w14:textId="77777777" w:rsidR="00677B3E" w:rsidRDefault="00677B3E" w:rsidP="00677B3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Psychology Department Website </w:t>
      </w:r>
      <w:r w:rsidR="00520596">
        <w:rPr>
          <w:sz w:val="22"/>
          <w:szCs w:val="22"/>
        </w:rPr>
        <w:t xml:space="preserve">Redesign </w:t>
      </w:r>
      <w:r>
        <w:rPr>
          <w:sz w:val="22"/>
          <w:szCs w:val="22"/>
        </w:rPr>
        <w:t>Project</w:t>
      </w:r>
      <w:r w:rsidR="0026601B">
        <w:rPr>
          <w:sz w:val="22"/>
          <w:szCs w:val="22"/>
        </w:rPr>
        <w:t xml:space="preserve"> – </w:t>
      </w:r>
      <w:r w:rsidR="00D1694C">
        <w:rPr>
          <w:sz w:val="22"/>
          <w:szCs w:val="22"/>
        </w:rPr>
        <w:t>Organizer</w:t>
      </w:r>
      <w:r w:rsidR="0026601B">
        <w:rPr>
          <w:sz w:val="22"/>
          <w:szCs w:val="22"/>
        </w:rPr>
        <w:t xml:space="preserve"> </w:t>
      </w:r>
      <w:r>
        <w:rPr>
          <w:sz w:val="22"/>
          <w:szCs w:val="22"/>
        </w:rPr>
        <w:t>(2013</w:t>
      </w:r>
      <w:r w:rsidR="005B6D13">
        <w:rPr>
          <w:sz w:val="22"/>
          <w:szCs w:val="22"/>
        </w:rPr>
        <w:t>-2014</w:t>
      </w:r>
      <w:r>
        <w:rPr>
          <w:sz w:val="22"/>
          <w:szCs w:val="22"/>
        </w:rPr>
        <w:t>)</w:t>
      </w:r>
    </w:p>
    <w:p w14:paraId="07C2C9E5" w14:textId="77777777" w:rsidR="000605FF" w:rsidRDefault="000605FF" w:rsidP="005B6D13">
      <w:pPr>
        <w:ind w:left="720"/>
        <w:rPr>
          <w:sz w:val="22"/>
          <w:szCs w:val="22"/>
        </w:rPr>
      </w:pPr>
      <w:r w:rsidRPr="000605FF">
        <w:rPr>
          <w:sz w:val="22"/>
          <w:szCs w:val="22"/>
        </w:rPr>
        <w:t>Get Psyched about Your Future!</w:t>
      </w:r>
      <w:r>
        <w:rPr>
          <w:sz w:val="22"/>
          <w:szCs w:val="22"/>
        </w:rPr>
        <w:t xml:space="preserve"> – Panel Member (2013</w:t>
      </w:r>
      <w:r w:rsidR="00CA4A06">
        <w:rPr>
          <w:sz w:val="22"/>
          <w:szCs w:val="22"/>
        </w:rPr>
        <w:t>-20</w:t>
      </w:r>
      <w:r w:rsidR="00E26C49">
        <w:rPr>
          <w:sz w:val="22"/>
          <w:szCs w:val="22"/>
        </w:rPr>
        <w:t>20</w:t>
      </w:r>
      <w:r>
        <w:rPr>
          <w:sz w:val="22"/>
          <w:szCs w:val="22"/>
        </w:rPr>
        <w:t>)</w:t>
      </w:r>
      <w:r w:rsidR="00D1694C">
        <w:rPr>
          <w:sz w:val="22"/>
          <w:szCs w:val="22"/>
        </w:rPr>
        <w:t xml:space="preserve"> </w:t>
      </w:r>
    </w:p>
    <w:p w14:paraId="56C801E0" w14:textId="77777777" w:rsidR="0026601B" w:rsidRDefault="00996F7E" w:rsidP="003940B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51FCC43E" w14:textId="77777777" w:rsidR="0026601B" w:rsidRPr="0026601B" w:rsidRDefault="0026601B" w:rsidP="0AE683C1">
      <w:pPr>
        <w:rPr>
          <w:b/>
          <w:bCs/>
          <w:sz w:val="22"/>
          <w:szCs w:val="22"/>
        </w:rPr>
      </w:pPr>
      <w:r w:rsidRPr="0AE683C1">
        <w:rPr>
          <w:b/>
          <w:bCs/>
          <w:sz w:val="22"/>
          <w:szCs w:val="22"/>
        </w:rPr>
        <w:t xml:space="preserve">College-Level Service </w:t>
      </w:r>
      <w:r w:rsidRPr="0AE683C1">
        <w:rPr>
          <w:sz w:val="22"/>
          <w:szCs w:val="22"/>
        </w:rPr>
        <w:t>(Towson University)</w:t>
      </w:r>
    </w:p>
    <w:p w14:paraId="77547D4B" w14:textId="4C354BB0" w:rsidR="048B2EB4" w:rsidRDefault="048B2EB4" w:rsidP="0AE683C1">
      <w:pPr>
        <w:ind w:left="720"/>
        <w:rPr>
          <w:sz w:val="22"/>
          <w:szCs w:val="22"/>
        </w:rPr>
      </w:pPr>
      <w:r w:rsidRPr="0AE683C1">
        <w:rPr>
          <w:sz w:val="22"/>
          <w:szCs w:val="22"/>
        </w:rPr>
        <w:t>College of Liberal Arts Dean’s Fellow for Diversity, Equity, and Inclusion (2024-2027)</w:t>
      </w:r>
    </w:p>
    <w:p w14:paraId="69015E81" w14:textId="36D8FBB5" w:rsidR="000C156C" w:rsidRDefault="000C156C" w:rsidP="007E298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College of Liberal Arts Diversity and Inclusion Committee – </w:t>
      </w:r>
      <w:r w:rsidR="00127F06">
        <w:rPr>
          <w:sz w:val="22"/>
          <w:szCs w:val="22"/>
        </w:rPr>
        <w:t>Chair (2021-</w:t>
      </w:r>
      <w:r w:rsidR="007E2988">
        <w:rPr>
          <w:sz w:val="22"/>
          <w:szCs w:val="22"/>
        </w:rPr>
        <w:t>23</w:t>
      </w:r>
      <w:r w:rsidR="00127F06">
        <w:rPr>
          <w:sz w:val="22"/>
          <w:szCs w:val="22"/>
        </w:rPr>
        <w:t xml:space="preserve">), </w:t>
      </w:r>
      <w:r>
        <w:rPr>
          <w:sz w:val="22"/>
          <w:szCs w:val="22"/>
        </w:rPr>
        <w:t>Member (2020</w:t>
      </w:r>
      <w:r w:rsidR="00FD4092">
        <w:rPr>
          <w:sz w:val="22"/>
          <w:szCs w:val="22"/>
        </w:rPr>
        <w:t>-</w:t>
      </w:r>
      <w:r w:rsidR="007E2988">
        <w:rPr>
          <w:sz w:val="22"/>
          <w:szCs w:val="22"/>
        </w:rPr>
        <w:t>23</w:t>
      </w:r>
      <w:r>
        <w:rPr>
          <w:sz w:val="22"/>
          <w:szCs w:val="22"/>
        </w:rPr>
        <w:t>)</w:t>
      </w:r>
    </w:p>
    <w:p w14:paraId="0ABE31BB" w14:textId="1BA4B5F8" w:rsidR="007E2988" w:rsidRDefault="007E2988" w:rsidP="007E2988">
      <w:pPr>
        <w:pStyle w:val="ListParagraph"/>
        <w:numPr>
          <w:ilvl w:val="0"/>
          <w:numId w:val="30"/>
        </w:numPr>
        <w:rPr>
          <w:sz w:val="22"/>
          <w:szCs w:val="22"/>
        </w:rPr>
      </w:pPr>
      <w:bookmarkStart w:id="4" w:name="_Hlk136434086"/>
      <w:r w:rsidRPr="007E2988">
        <w:rPr>
          <w:sz w:val="22"/>
          <w:szCs w:val="22"/>
        </w:rPr>
        <w:t>Co-Organizer of the CLA DEIJ Work</w:t>
      </w:r>
      <w:r>
        <w:rPr>
          <w:sz w:val="22"/>
          <w:szCs w:val="22"/>
        </w:rPr>
        <w:t xml:space="preserve">shop, </w:t>
      </w:r>
      <w:r w:rsidR="00B43B55">
        <w:rPr>
          <w:sz w:val="22"/>
          <w:szCs w:val="22"/>
        </w:rPr>
        <w:t xml:space="preserve">w/ </w:t>
      </w:r>
      <w:r>
        <w:rPr>
          <w:sz w:val="22"/>
          <w:szCs w:val="22"/>
        </w:rPr>
        <w:t xml:space="preserve">Halcyon Lawrence – ENGL </w:t>
      </w:r>
      <w:r w:rsidRPr="007E2988">
        <w:rPr>
          <w:sz w:val="22"/>
          <w:szCs w:val="22"/>
        </w:rPr>
        <w:t>(Jan 2023)</w:t>
      </w:r>
    </w:p>
    <w:p w14:paraId="6D5EC30A" w14:textId="179A4EE3" w:rsidR="007E2988" w:rsidRPr="007E2988" w:rsidRDefault="007E2988" w:rsidP="007E2988">
      <w:pPr>
        <w:pStyle w:val="ListParagraph"/>
        <w:numPr>
          <w:ilvl w:val="1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A workshop</w:t>
      </w:r>
      <w:r w:rsidRPr="007E2988">
        <w:rPr>
          <w:sz w:val="22"/>
          <w:szCs w:val="22"/>
        </w:rPr>
        <w:t xml:space="preserve"> </w:t>
      </w:r>
      <w:r>
        <w:rPr>
          <w:sz w:val="22"/>
          <w:szCs w:val="22"/>
        </w:rPr>
        <w:t>with representatives from</w:t>
      </w:r>
      <w:r w:rsidRPr="007E2988">
        <w:rPr>
          <w:sz w:val="22"/>
          <w:szCs w:val="22"/>
        </w:rPr>
        <w:t xml:space="preserve"> all CLA departments </w:t>
      </w:r>
      <w:r>
        <w:rPr>
          <w:sz w:val="22"/>
          <w:szCs w:val="22"/>
        </w:rPr>
        <w:t>focused on</w:t>
      </w:r>
      <w:r w:rsidRPr="007E2988">
        <w:rPr>
          <w:sz w:val="22"/>
          <w:szCs w:val="22"/>
        </w:rPr>
        <w:t xml:space="preserve"> a DEIJ-related needs assessment, strategic planning, and </w:t>
      </w:r>
      <w:r>
        <w:rPr>
          <w:sz w:val="22"/>
          <w:szCs w:val="22"/>
        </w:rPr>
        <w:t xml:space="preserve">enhanced </w:t>
      </w:r>
      <w:r w:rsidRPr="007E2988">
        <w:rPr>
          <w:sz w:val="22"/>
          <w:szCs w:val="22"/>
        </w:rPr>
        <w:t>communication across the college.</w:t>
      </w:r>
    </w:p>
    <w:bookmarkEnd w:id="4"/>
    <w:p w14:paraId="74936ED9" w14:textId="52DC6D6D" w:rsidR="0026601B" w:rsidRDefault="0026601B" w:rsidP="0026601B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College of Liberal Arts Counsel – At-Large Representa</w:t>
      </w:r>
      <w:r w:rsidR="00343EBD">
        <w:rPr>
          <w:sz w:val="22"/>
          <w:szCs w:val="22"/>
        </w:rPr>
        <w:t>tive (2015-2018</w:t>
      </w:r>
      <w:r>
        <w:rPr>
          <w:sz w:val="22"/>
          <w:szCs w:val="22"/>
        </w:rPr>
        <w:t>)</w:t>
      </w:r>
    </w:p>
    <w:p w14:paraId="571081ED" w14:textId="77777777" w:rsidR="000C156C" w:rsidRDefault="000C156C" w:rsidP="003940BE">
      <w:pPr>
        <w:rPr>
          <w:b/>
          <w:sz w:val="22"/>
          <w:szCs w:val="22"/>
        </w:rPr>
      </w:pPr>
    </w:p>
    <w:p w14:paraId="4B2021D6" w14:textId="486F70DF" w:rsidR="2CD008CC" w:rsidRDefault="2CD008CC" w:rsidP="0AE683C1">
      <w:pPr>
        <w:rPr>
          <w:b/>
          <w:bCs/>
          <w:sz w:val="22"/>
          <w:szCs w:val="22"/>
        </w:rPr>
      </w:pPr>
      <w:r w:rsidRPr="0AE683C1">
        <w:rPr>
          <w:b/>
          <w:bCs/>
          <w:sz w:val="22"/>
          <w:szCs w:val="22"/>
        </w:rPr>
        <w:t xml:space="preserve">University-Level Service </w:t>
      </w:r>
      <w:r w:rsidRPr="0AE683C1">
        <w:rPr>
          <w:sz w:val="22"/>
          <w:szCs w:val="22"/>
        </w:rPr>
        <w:t>(Towson University)</w:t>
      </w:r>
    </w:p>
    <w:p w14:paraId="10DF0F0F" w14:textId="6023CE6A" w:rsidR="2CD008CC" w:rsidRDefault="2CD008CC" w:rsidP="0AE683C1">
      <w:pPr>
        <w:rPr>
          <w:sz w:val="22"/>
          <w:szCs w:val="22"/>
        </w:rPr>
      </w:pPr>
      <w:r w:rsidRPr="0AE683C1">
        <w:rPr>
          <w:sz w:val="22"/>
          <w:szCs w:val="22"/>
        </w:rPr>
        <w:t xml:space="preserve">Office of Inclusion and Institutional Equity (OIIE) Diversity Action Committee – CLA </w:t>
      </w:r>
      <w:r>
        <w:tab/>
      </w:r>
      <w:r w:rsidR="3FAA6E87" w:rsidRPr="0AE683C1">
        <w:rPr>
          <w:sz w:val="22"/>
          <w:szCs w:val="22"/>
        </w:rPr>
        <w:t xml:space="preserve">           </w:t>
      </w:r>
      <w:r>
        <w:tab/>
      </w:r>
      <w:r w:rsidRPr="0AE683C1">
        <w:rPr>
          <w:sz w:val="22"/>
          <w:szCs w:val="22"/>
        </w:rPr>
        <w:t>Representative (2021-p)</w:t>
      </w:r>
    </w:p>
    <w:p w14:paraId="5929012F" w14:textId="29921CF5" w:rsidR="2CD008CC" w:rsidRDefault="2CD008CC" w:rsidP="0AE683C1">
      <w:pPr>
        <w:rPr>
          <w:sz w:val="22"/>
          <w:szCs w:val="22"/>
        </w:rPr>
      </w:pPr>
      <w:r w:rsidRPr="0AE683C1">
        <w:rPr>
          <w:sz w:val="22"/>
          <w:szCs w:val="22"/>
        </w:rPr>
        <w:t>University Search Advocate (Training taken though OIIE, Fall 2024)</w:t>
      </w:r>
    </w:p>
    <w:p w14:paraId="067A3AF9" w14:textId="77777777" w:rsidR="003940BE" w:rsidRDefault="003940BE" w:rsidP="003940BE">
      <w:pPr>
        <w:pBdr>
          <w:bottom w:val="single" w:sz="12" w:space="1" w:color="auto"/>
        </w:pBdr>
      </w:pPr>
    </w:p>
    <w:p w14:paraId="1A351722" w14:textId="77777777" w:rsidR="003940BE" w:rsidRDefault="003940BE" w:rsidP="003940BE"/>
    <w:p w14:paraId="01C5416E" w14:textId="77777777" w:rsidR="00603F4E" w:rsidRPr="00B51538" w:rsidRDefault="00603F4E" w:rsidP="000810E0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B51538">
        <w:rPr>
          <w:b/>
          <w:sz w:val="22"/>
          <w:szCs w:val="22"/>
        </w:rPr>
        <w:t>REFERENCES</w:t>
      </w:r>
    </w:p>
    <w:p w14:paraId="076BD6C8" w14:textId="77777777" w:rsidR="00603F4E" w:rsidRPr="00B51538" w:rsidRDefault="00603F4E" w:rsidP="00603F4E">
      <w:pPr>
        <w:rPr>
          <w:b/>
          <w:sz w:val="22"/>
          <w:szCs w:val="22"/>
        </w:rPr>
      </w:pPr>
    </w:p>
    <w:p w14:paraId="4F1B6484" w14:textId="77777777" w:rsidR="00EA5A23" w:rsidRPr="009E23C5" w:rsidRDefault="009E23C5" w:rsidP="00E44387">
      <w:pPr>
        <w:rPr>
          <w:i/>
        </w:rPr>
      </w:pPr>
      <w:r w:rsidRPr="009E23C5">
        <w:rPr>
          <w:i/>
          <w:sz w:val="22"/>
          <w:szCs w:val="22"/>
        </w:rPr>
        <w:t>Available upon request</w:t>
      </w:r>
    </w:p>
    <w:sectPr w:rsidR="00EA5A23" w:rsidRPr="009E23C5" w:rsidSect="00004127">
      <w:headerReference w:type="even" r:id="rId22"/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B906" w14:textId="77777777" w:rsidR="00B015C2" w:rsidRDefault="00B015C2">
      <w:r>
        <w:separator/>
      </w:r>
    </w:p>
  </w:endnote>
  <w:endnote w:type="continuationSeparator" w:id="0">
    <w:p w14:paraId="2B885038" w14:textId="77777777" w:rsidR="00B015C2" w:rsidRDefault="00B0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873E" w14:textId="77777777" w:rsidR="00B015C2" w:rsidRDefault="00B015C2">
      <w:r>
        <w:separator/>
      </w:r>
    </w:p>
  </w:footnote>
  <w:footnote w:type="continuationSeparator" w:id="0">
    <w:p w14:paraId="34DFFBF1" w14:textId="77777777" w:rsidR="00B015C2" w:rsidRDefault="00B0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5AAB" w14:textId="77777777" w:rsidR="0049745E" w:rsidRDefault="00E1610B" w:rsidP="00455671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pacing w:val="0"/>
        <w:sz w:val="24"/>
        <w:szCs w:val="24"/>
      </w:rPr>
    </w:pPr>
    <w:r>
      <w:rPr>
        <w:rStyle w:val="PageNumber"/>
      </w:rPr>
      <w:fldChar w:fldCharType="begin"/>
    </w:r>
    <w:r w:rsidR="004974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513FC" w14:textId="77777777" w:rsidR="0049745E" w:rsidRDefault="0049745E" w:rsidP="004556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5203" w14:textId="77777777" w:rsidR="0049745E" w:rsidRPr="009923E5" w:rsidRDefault="009923E5" w:rsidP="00455671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pacing w:val="0"/>
        <w:sz w:val="24"/>
        <w:szCs w:val="24"/>
      </w:rPr>
    </w:pPr>
    <w:r>
      <w:rPr>
        <w:rStyle w:val="PageNumber"/>
        <w:rFonts w:ascii="Times New Roman" w:hAnsi="Times New Roman"/>
        <w:b/>
        <w:sz w:val="24"/>
      </w:rPr>
      <w:t xml:space="preserve"> </w:t>
    </w:r>
    <w:r w:rsidRPr="009923E5">
      <w:rPr>
        <w:rStyle w:val="PageNumber"/>
        <w:rFonts w:ascii="Times New Roman" w:hAnsi="Times New Roman"/>
        <w:sz w:val="24"/>
      </w:rPr>
      <w:t xml:space="preserve">Sandra </w:t>
    </w:r>
    <w:r w:rsidR="00907121">
      <w:rPr>
        <w:rStyle w:val="PageNumber"/>
        <w:rFonts w:ascii="Times New Roman" w:hAnsi="Times New Roman"/>
        <w:sz w:val="24"/>
      </w:rPr>
      <w:t xml:space="preserve">J. </w:t>
    </w:r>
    <w:r w:rsidRPr="009923E5">
      <w:rPr>
        <w:rStyle w:val="PageNumber"/>
        <w:rFonts w:ascii="Times New Roman" w:hAnsi="Times New Roman"/>
        <w:sz w:val="24"/>
      </w:rPr>
      <w:t>Llera, P</w:t>
    </w:r>
    <w:r>
      <w:rPr>
        <w:rStyle w:val="PageNumber"/>
        <w:rFonts w:ascii="Times New Roman" w:hAnsi="Times New Roman"/>
        <w:sz w:val="24"/>
      </w:rPr>
      <w:t>h</w:t>
    </w:r>
    <w:r w:rsidRPr="009923E5">
      <w:rPr>
        <w:rStyle w:val="PageNumber"/>
        <w:rFonts w:ascii="Times New Roman" w:hAnsi="Times New Roman"/>
        <w:sz w:val="24"/>
      </w:rPr>
      <w:t>.D.</w:t>
    </w:r>
    <w:r w:rsidR="0049745E" w:rsidRPr="009923E5">
      <w:rPr>
        <w:rStyle w:val="PageNumber"/>
        <w:rFonts w:ascii="Times New Roman" w:hAnsi="Times New Roman"/>
        <w:sz w:val="24"/>
      </w:rPr>
      <w:t xml:space="preserve"> </w:t>
    </w:r>
    <w:r w:rsidR="00E1610B" w:rsidRPr="009923E5">
      <w:rPr>
        <w:rStyle w:val="PageNumber"/>
        <w:rFonts w:ascii="Times New Roman" w:hAnsi="Times New Roman"/>
        <w:sz w:val="24"/>
      </w:rPr>
      <w:fldChar w:fldCharType="begin"/>
    </w:r>
    <w:r w:rsidR="0049745E" w:rsidRPr="009923E5">
      <w:rPr>
        <w:rStyle w:val="PageNumber"/>
        <w:rFonts w:ascii="Times New Roman" w:hAnsi="Times New Roman"/>
        <w:sz w:val="24"/>
      </w:rPr>
      <w:instrText xml:space="preserve">PAGE  </w:instrText>
    </w:r>
    <w:r w:rsidR="00E1610B" w:rsidRPr="009923E5">
      <w:rPr>
        <w:rStyle w:val="PageNumber"/>
        <w:rFonts w:ascii="Times New Roman" w:hAnsi="Times New Roman"/>
        <w:sz w:val="24"/>
      </w:rPr>
      <w:fldChar w:fldCharType="separate"/>
    </w:r>
    <w:r w:rsidR="00A47737">
      <w:rPr>
        <w:rStyle w:val="PageNumber"/>
        <w:rFonts w:ascii="Times New Roman" w:hAnsi="Times New Roman"/>
        <w:noProof/>
        <w:sz w:val="24"/>
      </w:rPr>
      <w:t>11</w:t>
    </w:r>
    <w:r w:rsidR="00E1610B" w:rsidRPr="009923E5">
      <w:rPr>
        <w:rStyle w:val="PageNumber"/>
        <w:rFonts w:ascii="Times New Roman" w:hAnsi="Times New Roman"/>
        <w:sz w:val="24"/>
      </w:rPr>
      <w:fldChar w:fldCharType="end"/>
    </w:r>
  </w:p>
  <w:p w14:paraId="612D0685" w14:textId="77777777" w:rsidR="0049745E" w:rsidRDefault="0049745E" w:rsidP="009923E5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910"/>
    <w:multiLevelType w:val="multilevel"/>
    <w:tmpl w:val="751EA4C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18E5291"/>
    <w:multiLevelType w:val="multilevel"/>
    <w:tmpl w:val="71D432CC"/>
    <w:lvl w:ilvl="0">
      <w:start w:val="199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B62C72"/>
    <w:multiLevelType w:val="multilevel"/>
    <w:tmpl w:val="8B18893A"/>
    <w:lvl w:ilvl="0">
      <w:start w:val="199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EF23C6"/>
    <w:multiLevelType w:val="hybridMultilevel"/>
    <w:tmpl w:val="B9741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1193"/>
    <w:multiLevelType w:val="hybridMultilevel"/>
    <w:tmpl w:val="214CC7B6"/>
    <w:lvl w:ilvl="0" w:tplc="294A7C62">
      <w:start w:val="20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A63C4"/>
    <w:multiLevelType w:val="hybridMultilevel"/>
    <w:tmpl w:val="3D2E6C30"/>
    <w:lvl w:ilvl="0" w:tplc="F5BE3C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34BA5"/>
    <w:multiLevelType w:val="multilevel"/>
    <w:tmpl w:val="9030119E"/>
    <w:lvl w:ilvl="0">
      <w:start w:val="200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B301F5"/>
    <w:multiLevelType w:val="hybridMultilevel"/>
    <w:tmpl w:val="61C671B6"/>
    <w:lvl w:ilvl="0" w:tplc="3AC4B93C">
      <w:start w:val="1"/>
      <w:numFmt w:val="bullet"/>
      <w:lvlText w:val=""/>
      <w:lvlJc w:val="left"/>
      <w:pPr>
        <w:tabs>
          <w:tab w:val="num" w:pos="1080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033DB"/>
    <w:multiLevelType w:val="multilevel"/>
    <w:tmpl w:val="359AA1F4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2965D1"/>
    <w:multiLevelType w:val="multilevel"/>
    <w:tmpl w:val="8B18893A"/>
    <w:lvl w:ilvl="0">
      <w:start w:val="199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7D6F8E"/>
    <w:multiLevelType w:val="hybridMultilevel"/>
    <w:tmpl w:val="F1DC0D58"/>
    <w:lvl w:ilvl="0" w:tplc="F5BE3C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A3621"/>
    <w:multiLevelType w:val="multilevel"/>
    <w:tmpl w:val="8B18893A"/>
    <w:lvl w:ilvl="0">
      <w:start w:val="199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F35282"/>
    <w:multiLevelType w:val="hybridMultilevel"/>
    <w:tmpl w:val="34EA7AB8"/>
    <w:lvl w:ilvl="0" w:tplc="47C4B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B2AF8"/>
    <w:multiLevelType w:val="hybridMultilevel"/>
    <w:tmpl w:val="F470EE8E"/>
    <w:lvl w:ilvl="0" w:tplc="E7E274D0">
      <w:start w:val="200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6B6349"/>
    <w:multiLevelType w:val="hybridMultilevel"/>
    <w:tmpl w:val="E8164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3812"/>
    <w:multiLevelType w:val="hybridMultilevel"/>
    <w:tmpl w:val="8B500A90"/>
    <w:lvl w:ilvl="0" w:tplc="3AC4B93C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3E27D6"/>
    <w:multiLevelType w:val="hybridMultilevel"/>
    <w:tmpl w:val="F710ACB2"/>
    <w:lvl w:ilvl="0" w:tplc="7E0AE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B0946"/>
    <w:multiLevelType w:val="hybridMultilevel"/>
    <w:tmpl w:val="C7163C60"/>
    <w:lvl w:ilvl="0" w:tplc="E2B26D90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5832CD"/>
    <w:multiLevelType w:val="multilevel"/>
    <w:tmpl w:val="359AA1F4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797255"/>
    <w:multiLevelType w:val="hybridMultilevel"/>
    <w:tmpl w:val="F9FAA304"/>
    <w:lvl w:ilvl="0" w:tplc="7E0AE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CB2E68"/>
    <w:multiLevelType w:val="multilevel"/>
    <w:tmpl w:val="359AA1F4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3607A4C"/>
    <w:multiLevelType w:val="hybridMultilevel"/>
    <w:tmpl w:val="079C5898"/>
    <w:lvl w:ilvl="0" w:tplc="3AC4B93C">
      <w:start w:val="1"/>
      <w:numFmt w:val="bullet"/>
      <w:lvlText w:val=""/>
      <w:lvlJc w:val="left"/>
      <w:pPr>
        <w:tabs>
          <w:tab w:val="num" w:pos="1080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A21AD"/>
    <w:multiLevelType w:val="hybridMultilevel"/>
    <w:tmpl w:val="CBCE5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B53"/>
    <w:multiLevelType w:val="multilevel"/>
    <w:tmpl w:val="457E682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953E68"/>
    <w:multiLevelType w:val="multilevel"/>
    <w:tmpl w:val="751EA4C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4EB2395B"/>
    <w:multiLevelType w:val="hybridMultilevel"/>
    <w:tmpl w:val="08A03CF4"/>
    <w:lvl w:ilvl="0" w:tplc="A3AA2328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C5C1F"/>
    <w:multiLevelType w:val="hybridMultilevel"/>
    <w:tmpl w:val="43D0D3F8"/>
    <w:lvl w:ilvl="0" w:tplc="83969A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25179"/>
    <w:multiLevelType w:val="hybridMultilevel"/>
    <w:tmpl w:val="CB6C6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B163D9"/>
    <w:multiLevelType w:val="hybridMultilevel"/>
    <w:tmpl w:val="74E4A9B0"/>
    <w:lvl w:ilvl="0" w:tplc="9F0293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B7652"/>
    <w:multiLevelType w:val="multilevel"/>
    <w:tmpl w:val="359AA1F4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BF3EBD"/>
    <w:multiLevelType w:val="hybridMultilevel"/>
    <w:tmpl w:val="17544D48"/>
    <w:lvl w:ilvl="0" w:tplc="1CB8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CE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28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EA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80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21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66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A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8A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A2711"/>
    <w:multiLevelType w:val="multilevel"/>
    <w:tmpl w:val="359AA1F4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598010">
    <w:abstractNumId w:val="30"/>
  </w:num>
  <w:num w:numId="2" w16cid:durableId="746926251">
    <w:abstractNumId w:val="15"/>
  </w:num>
  <w:num w:numId="3" w16cid:durableId="1240672458">
    <w:abstractNumId w:val="21"/>
  </w:num>
  <w:num w:numId="4" w16cid:durableId="435445575">
    <w:abstractNumId w:val="7"/>
  </w:num>
  <w:num w:numId="5" w16cid:durableId="1693921303">
    <w:abstractNumId w:val="0"/>
  </w:num>
  <w:num w:numId="6" w16cid:durableId="1263294931">
    <w:abstractNumId w:val="23"/>
  </w:num>
  <w:num w:numId="7" w16cid:durableId="1997609703">
    <w:abstractNumId w:val="8"/>
  </w:num>
  <w:num w:numId="8" w16cid:durableId="548686824">
    <w:abstractNumId w:val="19"/>
  </w:num>
  <w:num w:numId="9" w16cid:durableId="845364104">
    <w:abstractNumId w:val="16"/>
  </w:num>
  <w:num w:numId="10" w16cid:durableId="256864919">
    <w:abstractNumId w:val="29"/>
  </w:num>
  <w:num w:numId="11" w16cid:durableId="945119995">
    <w:abstractNumId w:val="1"/>
  </w:num>
  <w:num w:numId="12" w16cid:durableId="224264691">
    <w:abstractNumId w:val="2"/>
  </w:num>
  <w:num w:numId="13" w16cid:durableId="311838278">
    <w:abstractNumId w:val="9"/>
  </w:num>
  <w:num w:numId="14" w16cid:durableId="251743571">
    <w:abstractNumId w:val="11"/>
  </w:num>
  <w:num w:numId="15" w16cid:durableId="171573870">
    <w:abstractNumId w:val="24"/>
  </w:num>
  <w:num w:numId="16" w16cid:durableId="1112671557">
    <w:abstractNumId w:val="20"/>
  </w:num>
  <w:num w:numId="17" w16cid:durableId="1893301452">
    <w:abstractNumId w:val="6"/>
  </w:num>
  <w:num w:numId="18" w16cid:durableId="1449544102">
    <w:abstractNumId w:val="31"/>
  </w:num>
  <w:num w:numId="19" w16cid:durableId="1324161923">
    <w:abstractNumId w:val="17"/>
  </w:num>
  <w:num w:numId="20" w16cid:durableId="265885910">
    <w:abstractNumId w:val="18"/>
  </w:num>
  <w:num w:numId="21" w16cid:durableId="1891183081">
    <w:abstractNumId w:val="25"/>
  </w:num>
  <w:num w:numId="22" w16cid:durableId="903108328">
    <w:abstractNumId w:val="13"/>
  </w:num>
  <w:num w:numId="23" w16cid:durableId="504832621">
    <w:abstractNumId w:val="4"/>
  </w:num>
  <w:num w:numId="24" w16cid:durableId="1778987554">
    <w:abstractNumId w:val="14"/>
  </w:num>
  <w:num w:numId="25" w16cid:durableId="1525365582">
    <w:abstractNumId w:val="12"/>
  </w:num>
  <w:num w:numId="26" w16cid:durableId="1736276566">
    <w:abstractNumId w:val="10"/>
  </w:num>
  <w:num w:numId="27" w16cid:durableId="1219707624">
    <w:abstractNumId w:val="5"/>
  </w:num>
  <w:num w:numId="28" w16cid:durableId="1737052238">
    <w:abstractNumId w:val="26"/>
  </w:num>
  <w:num w:numId="29" w16cid:durableId="874849611">
    <w:abstractNumId w:val="28"/>
  </w:num>
  <w:num w:numId="30" w16cid:durableId="1357269229">
    <w:abstractNumId w:val="27"/>
  </w:num>
  <w:num w:numId="31" w16cid:durableId="5909803">
    <w:abstractNumId w:val="3"/>
  </w:num>
  <w:num w:numId="32" w16cid:durableId="1949845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87"/>
    <w:rsid w:val="00004127"/>
    <w:rsid w:val="0000713C"/>
    <w:rsid w:val="000209D9"/>
    <w:rsid w:val="00020CE7"/>
    <w:rsid w:val="000221DE"/>
    <w:rsid w:val="00025D0F"/>
    <w:rsid w:val="00025DD9"/>
    <w:rsid w:val="00035C2A"/>
    <w:rsid w:val="00036184"/>
    <w:rsid w:val="00037948"/>
    <w:rsid w:val="000420AC"/>
    <w:rsid w:val="00042740"/>
    <w:rsid w:val="00042769"/>
    <w:rsid w:val="00054691"/>
    <w:rsid w:val="00056001"/>
    <w:rsid w:val="000605FF"/>
    <w:rsid w:val="0006267D"/>
    <w:rsid w:val="00063132"/>
    <w:rsid w:val="0006410D"/>
    <w:rsid w:val="0006433A"/>
    <w:rsid w:val="000745C2"/>
    <w:rsid w:val="0007505B"/>
    <w:rsid w:val="00076004"/>
    <w:rsid w:val="00076977"/>
    <w:rsid w:val="00076FDF"/>
    <w:rsid w:val="000810E0"/>
    <w:rsid w:val="00082510"/>
    <w:rsid w:val="00083B4B"/>
    <w:rsid w:val="00084921"/>
    <w:rsid w:val="0008570D"/>
    <w:rsid w:val="00087128"/>
    <w:rsid w:val="00094783"/>
    <w:rsid w:val="000A06CA"/>
    <w:rsid w:val="000A1D82"/>
    <w:rsid w:val="000B25AA"/>
    <w:rsid w:val="000B37A7"/>
    <w:rsid w:val="000B4242"/>
    <w:rsid w:val="000B616C"/>
    <w:rsid w:val="000B6E35"/>
    <w:rsid w:val="000C156C"/>
    <w:rsid w:val="000C3983"/>
    <w:rsid w:val="000C696D"/>
    <w:rsid w:val="000C6CBD"/>
    <w:rsid w:val="000D262A"/>
    <w:rsid w:val="000D617B"/>
    <w:rsid w:val="000D6B45"/>
    <w:rsid w:val="000D6F97"/>
    <w:rsid w:val="000F0739"/>
    <w:rsid w:val="000F0E7B"/>
    <w:rsid w:val="000F1581"/>
    <w:rsid w:val="000F76DC"/>
    <w:rsid w:val="001000B7"/>
    <w:rsid w:val="00100ED2"/>
    <w:rsid w:val="00103181"/>
    <w:rsid w:val="00103EAB"/>
    <w:rsid w:val="00115C08"/>
    <w:rsid w:val="00116170"/>
    <w:rsid w:val="00117299"/>
    <w:rsid w:val="00127F06"/>
    <w:rsid w:val="00135CFE"/>
    <w:rsid w:val="0014237F"/>
    <w:rsid w:val="0014451F"/>
    <w:rsid w:val="00146CFA"/>
    <w:rsid w:val="00151BFD"/>
    <w:rsid w:val="00154064"/>
    <w:rsid w:val="001544E4"/>
    <w:rsid w:val="00155296"/>
    <w:rsid w:val="00156D0C"/>
    <w:rsid w:val="001573EA"/>
    <w:rsid w:val="001610FB"/>
    <w:rsid w:val="00161C0C"/>
    <w:rsid w:val="00162FAC"/>
    <w:rsid w:val="00164061"/>
    <w:rsid w:val="0016435E"/>
    <w:rsid w:val="00171625"/>
    <w:rsid w:val="001810F0"/>
    <w:rsid w:val="0018413D"/>
    <w:rsid w:val="001850A9"/>
    <w:rsid w:val="0019286C"/>
    <w:rsid w:val="00193174"/>
    <w:rsid w:val="0019388E"/>
    <w:rsid w:val="00195124"/>
    <w:rsid w:val="00195E0E"/>
    <w:rsid w:val="001A1285"/>
    <w:rsid w:val="001A17C1"/>
    <w:rsid w:val="001B1DD6"/>
    <w:rsid w:val="001B3BFE"/>
    <w:rsid w:val="001B49EA"/>
    <w:rsid w:val="001B615B"/>
    <w:rsid w:val="001C0D22"/>
    <w:rsid w:val="001C0E0C"/>
    <w:rsid w:val="001C18AF"/>
    <w:rsid w:val="001C247F"/>
    <w:rsid w:val="001C4DD9"/>
    <w:rsid w:val="001D0E77"/>
    <w:rsid w:val="001D3C6E"/>
    <w:rsid w:val="001D4138"/>
    <w:rsid w:val="001D4D8B"/>
    <w:rsid w:val="001D52C1"/>
    <w:rsid w:val="001D65B7"/>
    <w:rsid w:val="001E2F02"/>
    <w:rsid w:val="001E5199"/>
    <w:rsid w:val="001F0CB4"/>
    <w:rsid w:val="001F5F08"/>
    <w:rsid w:val="00200B3C"/>
    <w:rsid w:val="002026B8"/>
    <w:rsid w:val="002028EB"/>
    <w:rsid w:val="0020370E"/>
    <w:rsid w:val="00203ACD"/>
    <w:rsid w:val="0020467B"/>
    <w:rsid w:val="00204868"/>
    <w:rsid w:val="00206009"/>
    <w:rsid w:val="00206D13"/>
    <w:rsid w:val="00207144"/>
    <w:rsid w:val="002104D8"/>
    <w:rsid w:val="00213B23"/>
    <w:rsid w:val="0021662C"/>
    <w:rsid w:val="0022286D"/>
    <w:rsid w:val="00223888"/>
    <w:rsid w:val="00224AE9"/>
    <w:rsid w:val="00226DDA"/>
    <w:rsid w:val="0024252C"/>
    <w:rsid w:val="00246029"/>
    <w:rsid w:val="00251665"/>
    <w:rsid w:val="00251BDA"/>
    <w:rsid w:val="002566DC"/>
    <w:rsid w:val="00257377"/>
    <w:rsid w:val="00257E4E"/>
    <w:rsid w:val="00260D88"/>
    <w:rsid w:val="00262779"/>
    <w:rsid w:val="0026601B"/>
    <w:rsid w:val="002705B2"/>
    <w:rsid w:val="0027072B"/>
    <w:rsid w:val="0027371A"/>
    <w:rsid w:val="002754B1"/>
    <w:rsid w:val="00275FBB"/>
    <w:rsid w:val="00277185"/>
    <w:rsid w:val="002877D3"/>
    <w:rsid w:val="0029136F"/>
    <w:rsid w:val="002A4781"/>
    <w:rsid w:val="002B0613"/>
    <w:rsid w:val="002B0D7A"/>
    <w:rsid w:val="002C479B"/>
    <w:rsid w:val="002C5063"/>
    <w:rsid w:val="002C7913"/>
    <w:rsid w:val="002C7A89"/>
    <w:rsid w:val="002D4FBD"/>
    <w:rsid w:val="002D67F5"/>
    <w:rsid w:val="002D70D1"/>
    <w:rsid w:val="002E18CD"/>
    <w:rsid w:val="002E56EC"/>
    <w:rsid w:val="002E7388"/>
    <w:rsid w:val="002E745A"/>
    <w:rsid w:val="002F10F5"/>
    <w:rsid w:val="0030173A"/>
    <w:rsid w:val="00301D16"/>
    <w:rsid w:val="00303730"/>
    <w:rsid w:val="00311AD4"/>
    <w:rsid w:val="003248F8"/>
    <w:rsid w:val="00324AD2"/>
    <w:rsid w:val="00327250"/>
    <w:rsid w:val="003279B5"/>
    <w:rsid w:val="0033038D"/>
    <w:rsid w:val="00332015"/>
    <w:rsid w:val="00332B5F"/>
    <w:rsid w:val="00332DA4"/>
    <w:rsid w:val="00334DA3"/>
    <w:rsid w:val="0034073C"/>
    <w:rsid w:val="00340B3C"/>
    <w:rsid w:val="00343EBD"/>
    <w:rsid w:val="00347EE1"/>
    <w:rsid w:val="00353B2A"/>
    <w:rsid w:val="00362E5D"/>
    <w:rsid w:val="00364056"/>
    <w:rsid w:val="00364ACC"/>
    <w:rsid w:val="00366485"/>
    <w:rsid w:val="00373179"/>
    <w:rsid w:val="00373F5E"/>
    <w:rsid w:val="0037440D"/>
    <w:rsid w:val="0037568F"/>
    <w:rsid w:val="003759E0"/>
    <w:rsid w:val="003811A9"/>
    <w:rsid w:val="00382F04"/>
    <w:rsid w:val="003839FE"/>
    <w:rsid w:val="00392E77"/>
    <w:rsid w:val="0039329D"/>
    <w:rsid w:val="003940BE"/>
    <w:rsid w:val="00397222"/>
    <w:rsid w:val="00397BEF"/>
    <w:rsid w:val="003A1681"/>
    <w:rsid w:val="003A373B"/>
    <w:rsid w:val="003A65DC"/>
    <w:rsid w:val="003B1F01"/>
    <w:rsid w:val="003B2B04"/>
    <w:rsid w:val="003B6F98"/>
    <w:rsid w:val="003C33E3"/>
    <w:rsid w:val="003C3A26"/>
    <w:rsid w:val="003C4A19"/>
    <w:rsid w:val="003C5D75"/>
    <w:rsid w:val="003C60D0"/>
    <w:rsid w:val="003D2D63"/>
    <w:rsid w:val="003D7544"/>
    <w:rsid w:val="003E0E4F"/>
    <w:rsid w:val="003E78CE"/>
    <w:rsid w:val="003E7AF4"/>
    <w:rsid w:val="003E7DB4"/>
    <w:rsid w:val="003E7EE7"/>
    <w:rsid w:val="003F2028"/>
    <w:rsid w:val="003F308D"/>
    <w:rsid w:val="003F6240"/>
    <w:rsid w:val="004000AC"/>
    <w:rsid w:val="004054FB"/>
    <w:rsid w:val="00412262"/>
    <w:rsid w:val="00415074"/>
    <w:rsid w:val="0041671B"/>
    <w:rsid w:val="004231BF"/>
    <w:rsid w:val="00424904"/>
    <w:rsid w:val="00424AAA"/>
    <w:rsid w:val="00424DC6"/>
    <w:rsid w:val="004257A2"/>
    <w:rsid w:val="004267AD"/>
    <w:rsid w:val="00427B14"/>
    <w:rsid w:val="00430416"/>
    <w:rsid w:val="00430C45"/>
    <w:rsid w:val="00434D1C"/>
    <w:rsid w:val="00440139"/>
    <w:rsid w:val="0044307D"/>
    <w:rsid w:val="0044332B"/>
    <w:rsid w:val="00451B81"/>
    <w:rsid w:val="00453C86"/>
    <w:rsid w:val="0045457E"/>
    <w:rsid w:val="0045534A"/>
    <w:rsid w:val="00455671"/>
    <w:rsid w:val="004578FC"/>
    <w:rsid w:val="00460321"/>
    <w:rsid w:val="00461459"/>
    <w:rsid w:val="00465988"/>
    <w:rsid w:val="00466077"/>
    <w:rsid w:val="0047592A"/>
    <w:rsid w:val="00483AE4"/>
    <w:rsid w:val="00485597"/>
    <w:rsid w:val="00487D2B"/>
    <w:rsid w:val="00494D6C"/>
    <w:rsid w:val="00494E2B"/>
    <w:rsid w:val="00496796"/>
    <w:rsid w:val="00496B95"/>
    <w:rsid w:val="00496E07"/>
    <w:rsid w:val="004970CE"/>
    <w:rsid w:val="0049745E"/>
    <w:rsid w:val="004A0C73"/>
    <w:rsid w:val="004A536F"/>
    <w:rsid w:val="004B166A"/>
    <w:rsid w:val="004B26F6"/>
    <w:rsid w:val="004B2CA1"/>
    <w:rsid w:val="004B3EC6"/>
    <w:rsid w:val="004B4D23"/>
    <w:rsid w:val="004B5E40"/>
    <w:rsid w:val="004C22E9"/>
    <w:rsid w:val="004C78D3"/>
    <w:rsid w:val="004D0613"/>
    <w:rsid w:val="004D14AA"/>
    <w:rsid w:val="004D30F4"/>
    <w:rsid w:val="004D3404"/>
    <w:rsid w:val="004E25E2"/>
    <w:rsid w:val="004E5BDF"/>
    <w:rsid w:val="004F024E"/>
    <w:rsid w:val="004F2CDC"/>
    <w:rsid w:val="004F51EE"/>
    <w:rsid w:val="00501320"/>
    <w:rsid w:val="00504DDE"/>
    <w:rsid w:val="005075D7"/>
    <w:rsid w:val="00507BD8"/>
    <w:rsid w:val="00510320"/>
    <w:rsid w:val="005127BA"/>
    <w:rsid w:val="00516A55"/>
    <w:rsid w:val="00520596"/>
    <w:rsid w:val="0052269E"/>
    <w:rsid w:val="0052675B"/>
    <w:rsid w:val="00527C85"/>
    <w:rsid w:val="00531298"/>
    <w:rsid w:val="00531F1C"/>
    <w:rsid w:val="0053249D"/>
    <w:rsid w:val="00533D57"/>
    <w:rsid w:val="00536DAD"/>
    <w:rsid w:val="00541293"/>
    <w:rsid w:val="00543E68"/>
    <w:rsid w:val="005701A3"/>
    <w:rsid w:val="00573A60"/>
    <w:rsid w:val="00585100"/>
    <w:rsid w:val="00590456"/>
    <w:rsid w:val="0059158F"/>
    <w:rsid w:val="00591952"/>
    <w:rsid w:val="00591E97"/>
    <w:rsid w:val="00596A32"/>
    <w:rsid w:val="005A4211"/>
    <w:rsid w:val="005A44AE"/>
    <w:rsid w:val="005B181C"/>
    <w:rsid w:val="005B2BCF"/>
    <w:rsid w:val="005B666C"/>
    <w:rsid w:val="005B68F1"/>
    <w:rsid w:val="005B6D13"/>
    <w:rsid w:val="005C1373"/>
    <w:rsid w:val="005C3703"/>
    <w:rsid w:val="005C4E99"/>
    <w:rsid w:val="005D5C15"/>
    <w:rsid w:val="005D787F"/>
    <w:rsid w:val="005E3CB0"/>
    <w:rsid w:val="005E5998"/>
    <w:rsid w:val="005E5D80"/>
    <w:rsid w:val="005E71AF"/>
    <w:rsid w:val="005E78E2"/>
    <w:rsid w:val="005F1F2A"/>
    <w:rsid w:val="005F590B"/>
    <w:rsid w:val="005F6F44"/>
    <w:rsid w:val="005F788F"/>
    <w:rsid w:val="00600911"/>
    <w:rsid w:val="00603F4E"/>
    <w:rsid w:val="00604F6B"/>
    <w:rsid w:val="006062C7"/>
    <w:rsid w:val="00620876"/>
    <w:rsid w:val="0062160C"/>
    <w:rsid w:val="006301B2"/>
    <w:rsid w:val="00636C83"/>
    <w:rsid w:val="00651AEF"/>
    <w:rsid w:val="00651CEE"/>
    <w:rsid w:val="00655A5D"/>
    <w:rsid w:val="0065634F"/>
    <w:rsid w:val="006633B3"/>
    <w:rsid w:val="00666880"/>
    <w:rsid w:val="00670F34"/>
    <w:rsid w:val="0067271B"/>
    <w:rsid w:val="00672BAC"/>
    <w:rsid w:val="0067534D"/>
    <w:rsid w:val="00676DE4"/>
    <w:rsid w:val="00677B3E"/>
    <w:rsid w:val="00677BDB"/>
    <w:rsid w:val="00687F67"/>
    <w:rsid w:val="006900D0"/>
    <w:rsid w:val="0069490B"/>
    <w:rsid w:val="0069731B"/>
    <w:rsid w:val="00697D61"/>
    <w:rsid w:val="006A0FDC"/>
    <w:rsid w:val="006A1DB2"/>
    <w:rsid w:val="006A25E4"/>
    <w:rsid w:val="006A5565"/>
    <w:rsid w:val="006A70F3"/>
    <w:rsid w:val="006A7654"/>
    <w:rsid w:val="006B1F15"/>
    <w:rsid w:val="006B2B28"/>
    <w:rsid w:val="006C0E0F"/>
    <w:rsid w:val="006C27BE"/>
    <w:rsid w:val="006C341D"/>
    <w:rsid w:val="006C5197"/>
    <w:rsid w:val="006C7441"/>
    <w:rsid w:val="006D1D23"/>
    <w:rsid w:val="006D562C"/>
    <w:rsid w:val="006E0EFF"/>
    <w:rsid w:val="006E5971"/>
    <w:rsid w:val="006F2256"/>
    <w:rsid w:val="006F46C3"/>
    <w:rsid w:val="006F62DF"/>
    <w:rsid w:val="006F7014"/>
    <w:rsid w:val="00700F94"/>
    <w:rsid w:val="0070225D"/>
    <w:rsid w:val="00704F22"/>
    <w:rsid w:val="00705AD2"/>
    <w:rsid w:val="00715184"/>
    <w:rsid w:val="00716E84"/>
    <w:rsid w:val="00717C2B"/>
    <w:rsid w:val="00722725"/>
    <w:rsid w:val="007235E5"/>
    <w:rsid w:val="00723F17"/>
    <w:rsid w:val="0072409A"/>
    <w:rsid w:val="00724F11"/>
    <w:rsid w:val="00725EC8"/>
    <w:rsid w:val="0073252E"/>
    <w:rsid w:val="00732C8B"/>
    <w:rsid w:val="00733650"/>
    <w:rsid w:val="00735A47"/>
    <w:rsid w:val="00745A3D"/>
    <w:rsid w:val="00751DDE"/>
    <w:rsid w:val="00751E32"/>
    <w:rsid w:val="0075200B"/>
    <w:rsid w:val="00752AA8"/>
    <w:rsid w:val="00752FE9"/>
    <w:rsid w:val="007564D0"/>
    <w:rsid w:val="0076161F"/>
    <w:rsid w:val="007640F0"/>
    <w:rsid w:val="00766929"/>
    <w:rsid w:val="00766D55"/>
    <w:rsid w:val="00773B45"/>
    <w:rsid w:val="007752DB"/>
    <w:rsid w:val="007755A4"/>
    <w:rsid w:val="00775C97"/>
    <w:rsid w:val="00777B1A"/>
    <w:rsid w:val="00780143"/>
    <w:rsid w:val="00780408"/>
    <w:rsid w:val="00783672"/>
    <w:rsid w:val="007867A0"/>
    <w:rsid w:val="0079095B"/>
    <w:rsid w:val="007A002E"/>
    <w:rsid w:val="007A3C7A"/>
    <w:rsid w:val="007A58C7"/>
    <w:rsid w:val="007A68EB"/>
    <w:rsid w:val="007B0387"/>
    <w:rsid w:val="007B05A7"/>
    <w:rsid w:val="007C0869"/>
    <w:rsid w:val="007C229B"/>
    <w:rsid w:val="007C6B78"/>
    <w:rsid w:val="007D24E7"/>
    <w:rsid w:val="007D7433"/>
    <w:rsid w:val="007E2988"/>
    <w:rsid w:val="007E3667"/>
    <w:rsid w:val="007E46CF"/>
    <w:rsid w:val="007E5010"/>
    <w:rsid w:val="007E675F"/>
    <w:rsid w:val="007E7196"/>
    <w:rsid w:val="007F185E"/>
    <w:rsid w:val="007F32E8"/>
    <w:rsid w:val="007F48B4"/>
    <w:rsid w:val="007F6EE9"/>
    <w:rsid w:val="007F7838"/>
    <w:rsid w:val="0080709E"/>
    <w:rsid w:val="008112E8"/>
    <w:rsid w:val="00814C78"/>
    <w:rsid w:val="008170A2"/>
    <w:rsid w:val="0082409A"/>
    <w:rsid w:val="00830E2C"/>
    <w:rsid w:val="0083138D"/>
    <w:rsid w:val="0083242E"/>
    <w:rsid w:val="00832A20"/>
    <w:rsid w:val="00837A15"/>
    <w:rsid w:val="00841C2F"/>
    <w:rsid w:val="00843252"/>
    <w:rsid w:val="00845AEE"/>
    <w:rsid w:val="00851840"/>
    <w:rsid w:val="008550B6"/>
    <w:rsid w:val="008619B1"/>
    <w:rsid w:val="00865AF7"/>
    <w:rsid w:val="00872850"/>
    <w:rsid w:val="00873597"/>
    <w:rsid w:val="00873620"/>
    <w:rsid w:val="008809C5"/>
    <w:rsid w:val="0088234C"/>
    <w:rsid w:val="00883827"/>
    <w:rsid w:val="00885CF3"/>
    <w:rsid w:val="00890916"/>
    <w:rsid w:val="00895B67"/>
    <w:rsid w:val="008A0FAE"/>
    <w:rsid w:val="008A2ADF"/>
    <w:rsid w:val="008A491A"/>
    <w:rsid w:val="008B23CD"/>
    <w:rsid w:val="008B29F8"/>
    <w:rsid w:val="008C540C"/>
    <w:rsid w:val="008C6E89"/>
    <w:rsid w:val="008D1C29"/>
    <w:rsid w:val="008D5444"/>
    <w:rsid w:val="008E7EBE"/>
    <w:rsid w:val="008F64E5"/>
    <w:rsid w:val="008F734D"/>
    <w:rsid w:val="00904FA5"/>
    <w:rsid w:val="00906CD7"/>
    <w:rsid w:val="00907121"/>
    <w:rsid w:val="00907F1E"/>
    <w:rsid w:val="00910A6A"/>
    <w:rsid w:val="00914615"/>
    <w:rsid w:val="00917883"/>
    <w:rsid w:val="009208D6"/>
    <w:rsid w:val="009250A0"/>
    <w:rsid w:val="0093163D"/>
    <w:rsid w:val="00932A3D"/>
    <w:rsid w:val="00933AAC"/>
    <w:rsid w:val="00935A78"/>
    <w:rsid w:val="0094640C"/>
    <w:rsid w:val="00946FCD"/>
    <w:rsid w:val="00947B95"/>
    <w:rsid w:val="00953EAD"/>
    <w:rsid w:val="00954311"/>
    <w:rsid w:val="00955473"/>
    <w:rsid w:val="00964CA4"/>
    <w:rsid w:val="00965F58"/>
    <w:rsid w:val="00967456"/>
    <w:rsid w:val="00967D3B"/>
    <w:rsid w:val="009758DE"/>
    <w:rsid w:val="00977981"/>
    <w:rsid w:val="00981136"/>
    <w:rsid w:val="009841B5"/>
    <w:rsid w:val="009923E5"/>
    <w:rsid w:val="00994485"/>
    <w:rsid w:val="00996F7E"/>
    <w:rsid w:val="009A066B"/>
    <w:rsid w:val="009A4D37"/>
    <w:rsid w:val="009B021D"/>
    <w:rsid w:val="009B2AEA"/>
    <w:rsid w:val="009B6BA9"/>
    <w:rsid w:val="009C4962"/>
    <w:rsid w:val="009D2691"/>
    <w:rsid w:val="009D2C21"/>
    <w:rsid w:val="009E23C5"/>
    <w:rsid w:val="009E4930"/>
    <w:rsid w:val="009E73FF"/>
    <w:rsid w:val="009F113F"/>
    <w:rsid w:val="00A0137F"/>
    <w:rsid w:val="00A0405A"/>
    <w:rsid w:val="00A04118"/>
    <w:rsid w:val="00A04FB5"/>
    <w:rsid w:val="00A05C98"/>
    <w:rsid w:val="00A06225"/>
    <w:rsid w:val="00A073D0"/>
    <w:rsid w:val="00A11754"/>
    <w:rsid w:val="00A11785"/>
    <w:rsid w:val="00A13701"/>
    <w:rsid w:val="00A148AE"/>
    <w:rsid w:val="00A15BD9"/>
    <w:rsid w:val="00A16740"/>
    <w:rsid w:val="00A16DE7"/>
    <w:rsid w:val="00A30547"/>
    <w:rsid w:val="00A30E53"/>
    <w:rsid w:val="00A32FFC"/>
    <w:rsid w:val="00A4136E"/>
    <w:rsid w:val="00A42FB6"/>
    <w:rsid w:val="00A448E4"/>
    <w:rsid w:val="00A47737"/>
    <w:rsid w:val="00A5429D"/>
    <w:rsid w:val="00A54307"/>
    <w:rsid w:val="00A543A8"/>
    <w:rsid w:val="00A55307"/>
    <w:rsid w:val="00A62D81"/>
    <w:rsid w:val="00A65851"/>
    <w:rsid w:val="00A7068D"/>
    <w:rsid w:val="00A72713"/>
    <w:rsid w:val="00A74272"/>
    <w:rsid w:val="00A75603"/>
    <w:rsid w:val="00A7761C"/>
    <w:rsid w:val="00A7792E"/>
    <w:rsid w:val="00A91590"/>
    <w:rsid w:val="00A91676"/>
    <w:rsid w:val="00A926B4"/>
    <w:rsid w:val="00AA6D75"/>
    <w:rsid w:val="00AB3E9C"/>
    <w:rsid w:val="00AB539B"/>
    <w:rsid w:val="00AC146E"/>
    <w:rsid w:val="00AC580A"/>
    <w:rsid w:val="00AC70FE"/>
    <w:rsid w:val="00AD0E37"/>
    <w:rsid w:val="00AD55C7"/>
    <w:rsid w:val="00AE5E3E"/>
    <w:rsid w:val="00AE6A75"/>
    <w:rsid w:val="00AF24FE"/>
    <w:rsid w:val="00AF37A2"/>
    <w:rsid w:val="00AF416D"/>
    <w:rsid w:val="00AF7B46"/>
    <w:rsid w:val="00B015C2"/>
    <w:rsid w:val="00B05E2D"/>
    <w:rsid w:val="00B067BC"/>
    <w:rsid w:val="00B10CC1"/>
    <w:rsid w:val="00B150BF"/>
    <w:rsid w:val="00B15D19"/>
    <w:rsid w:val="00B2046C"/>
    <w:rsid w:val="00B21830"/>
    <w:rsid w:val="00B27A31"/>
    <w:rsid w:val="00B368DD"/>
    <w:rsid w:val="00B377FE"/>
    <w:rsid w:val="00B43B55"/>
    <w:rsid w:val="00B45A58"/>
    <w:rsid w:val="00B4602A"/>
    <w:rsid w:val="00B46A46"/>
    <w:rsid w:val="00B47D86"/>
    <w:rsid w:val="00B50D74"/>
    <w:rsid w:val="00B51E26"/>
    <w:rsid w:val="00B52031"/>
    <w:rsid w:val="00B607B6"/>
    <w:rsid w:val="00B62322"/>
    <w:rsid w:val="00B6720B"/>
    <w:rsid w:val="00B67A6C"/>
    <w:rsid w:val="00B73D43"/>
    <w:rsid w:val="00B77C2E"/>
    <w:rsid w:val="00B83330"/>
    <w:rsid w:val="00B83E2A"/>
    <w:rsid w:val="00B91184"/>
    <w:rsid w:val="00BA32FB"/>
    <w:rsid w:val="00BB5FFF"/>
    <w:rsid w:val="00BB6284"/>
    <w:rsid w:val="00BB7213"/>
    <w:rsid w:val="00BC04A8"/>
    <w:rsid w:val="00BC10AF"/>
    <w:rsid w:val="00BC4A5D"/>
    <w:rsid w:val="00BC797B"/>
    <w:rsid w:val="00BD336B"/>
    <w:rsid w:val="00BD6A8D"/>
    <w:rsid w:val="00BE3056"/>
    <w:rsid w:val="00BE5FCA"/>
    <w:rsid w:val="00BE70EB"/>
    <w:rsid w:val="00BE7806"/>
    <w:rsid w:val="00BF7FE8"/>
    <w:rsid w:val="00C05BB9"/>
    <w:rsid w:val="00C12F27"/>
    <w:rsid w:val="00C147B3"/>
    <w:rsid w:val="00C16756"/>
    <w:rsid w:val="00C2622E"/>
    <w:rsid w:val="00C34A4E"/>
    <w:rsid w:val="00C40FE4"/>
    <w:rsid w:val="00C44304"/>
    <w:rsid w:val="00C46287"/>
    <w:rsid w:val="00C519E1"/>
    <w:rsid w:val="00C54F4F"/>
    <w:rsid w:val="00C60AC6"/>
    <w:rsid w:val="00C71C82"/>
    <w:rsid w:val="00C731B8"/>
    <w:rsid w:val="00C748F9"/>
    <w:rsid w:val="00C7678E"/>
    <w:rsid w:val="00C77284"/>
    <w:rsid w:val="00C772E1"/>
    <w:rsid w:val="00C77AA7"/>
    <w:rsid w:val="00C821C2"/>
    <w:rsid w:val="00C84703"/>
    <w:rsid w:val="00C84F96"/>
    <w:rsid w:val="00C8798D"/>
    <w:rsid w:val="00C87D28"/>
    <w:rsid w:val="00C91497"/>
    <w:rsid w:val="00C92B98"/>
    <w:rsid w:val="00C95DE9"/>
    <w:rsid w:val="00C978A1"/>
    <w:rsid w:val="00CA0382"/>
    <w:rsid w:val="00CA4A06"/>
    <w:rsid w:val="00CB07AA"/>
    <w:rsid w:val="00CB16DF"/>
    <w:rsid w:val="00CB2BA1"/>
    <w:rsid w:val="00CB398F"/>
    <w:rsid w:val="00CB5EDE"/>
    <w:rsid w:val="00CB7727"/>
    <w:rsid w:val="00CB7DC1"/>
    <w:rsid w:val="00CC1908"/>
    <w:rsid w:val="00CC3090"/>
    <w:rsid w:val="00CC3D88"/>
    <w:rsid w:val="00CC49EB"/>
    <w:rsid w:val="00CD6C48"/>
    <w:rsid w:val="00CF3341"/>
    <w:rsid w:val="00CF4062"/>
    <w:rsid w:val="00CF7B2F"/>
    <w:rsid w:val="00CF7FBE"/>
    <w:rsid w:val="00D04704"/>
    <w:rsid w:val="00D04A79"/>
    <w:rsid w:val="00D12DDB"/>
    <w:rsid w:val="00D13226"/>
    <w:rsid w:val="00D1694C"/>
    <w:rsid w:val="00D179F4"/>
    <w:rsid w:val="00D31662"/>
    <w:rsid w:val="00D41880"/>
    <w:rsid w:val="00D432EF"/>
    <w:rsid w:val="00D47E74"/>
    <w:rsid w:val="00D520BF"/>
    <w:rsid w:val="00D52E39"/>
    <w:rsid w:val="00D603B1"/>
    <w:rsid w:val="00D61560"/>
    <w:rsid w:val="00D61D49"/>
    <w:rsid w:val="00D704D7"/>
    <w:rsid w:val="00D74EB8"/>
    <w:rsid w:val="00D8198D"/>
    <w:rsid w:val="00D81C6F"/>
    <w:rsid w:val="00D8314C"/>
    <w:rsid w:val="00D901AB"/>
    <w:rsid w:val="00D91972"/>
    <w:rsid w:val="00D94D3A"/>
    <w:rsid w:val="00D97141"/>
    <w:rsid w:val="00D97BD2"/>
    <w:rsid w:val="00DA0389"/>
    <w:rsid w:val="00DA0E4C"/>
    <w:rsid w:val="00DA297D"/>
    <w:rsid w:val="00DA30D9"/>
    <w:rsid w:val="00DA79B4"/>
    <w:rsid w:val="00DB036D"/>
    <w:rsid w:val="00DB0E86"/>
    <w:rsid w:val="00DB6F2E"/>
    <w:rsid w:val="00DC12DE"/>
    <w:rsid w:val="00DC1B79"/>
    <w:rsid w:val="00DC4F0E"/>
    <w:rsid w:val="00DD1CCD"/>
    <w:rsid w:val="00DD3928"/>
    <w:rsid w:val="00DE3DBB"/>
    <w:rsid w:val="00DE4B7A"/>
    <w:rsid w:val="00DE6AFD"/>
    <w:rsid w:val="00DF0F96"/>
    <w:rsid w:val="00DF4499"/>
    <w:rsid w:val="00E01C0C"/>
    <w:rsid w:val="00E07152"/>
    <w:rsid w:val="00E12CEB"/>
    <w:rsid w:val="00E139BB"/>
    <w:rsid w:val="00E1516B"/>
    <w:rsid w:val="00E1610B"/>
    <w:rsid w:val="00E20589"/>
    <w:rsid w:val="00E21C45"/>
    <w:rsid w:val="00E23EE2"/>
    <w:rsid w:val="00E24223"/>
    <w:rsid w:val="00E26C49"/>
    <w:rsid w:val="00E27C79"/>
    <w:rsid w:val="00E31D5D"/>
    <w:rsid w:val="00E334CD"/>
    <w:rsid w:val="00E4088A"/>
    <w:rsid w:val="00E43D59"/>
    <w:rsid w:val="00E44387"/>
    <w:rsid w:val="00E44429"/>
    <w:rsid w:val="00E54149"/>
    <w:rsid w:val="00E62541"/>
    <w:rsid w:val="00E639F9"/>
    <w:rsid w:val="00E63A30"/>
    <w:rsid w:val="00E64FC4"/>
    <w:rsid w:val="00E66730"/>
    <w:rsid w:val="00E66913"/>
    <w:rsid w:val="00E706A0"/>
    <w:rsid w:val="00E711FA"/>
    <w:rsid w:val="00E80362"/>
    <w:rsid w:val="00E83304"/>
    <w:rsid w:val="00E9104A"/>
    <w:rsid w:val="00EA48A7"/>
    <w:rsid w:val="00EA4B0E"/>
    <w:rsid w:val="00EA5A23"/>
    <w:rsid w:val="00EB01AC"/>
    <w:rsid w:val="00EB3A88"/>
    <w:rsid w:val="00EC6394"/>
    <w:rsid w:val="00ED0519"/>
    <w:rsid w:val="00ED7273"/>
    <w:rsid w:val="00ED774E"/>
    <w:rsid w:val="00EE510B"/>
    <w:rsid w:val="00EE5390"/>
    <w:rsid w:val="00EF043F"/>
    <w:rsid w:val="00EF1C85"/>
    <w:rsid w:val="00EF24AF"/>
    <w:rsid w:val="00EF54CB"/>
    <w:rsid w:val="00F01D0E"/>
    <w:rsid w:val="00F03346"/>
    <w:rsid w:val="00F04EF6"/>
    <w:rsid w:val="00F139AD"/>
    <w:rsid w:val="00F142C4"/>
    <w:rsid w:val="00F153AB"/>
    <w:rsid w:val="00F212B5"/>
    <w:rsid w:val="00F245EB"/>
    <w:rsid w:val="00F26FBD"/>
    <w:rsid w:val="00F311BB"/>
    <w:rsid w:val="00F43D4F"/>
    <w:rsid w:val="00F45C24"/>
    <w:rsid w:val="00F45EF6"/>
    <w:rsid w:val="00F51F40"/>
    <w:rsid w:val="00F5270F"/>
    <w:rsid w:val="00F545B2"/>
    <w:rsid w:val="00F57523"/>
    <w:rsid w:val="00F67BA7"/>
    <w:rsid w:val="00F74378"/>
    <w:rsid w:val="00F77AFA"/>
    <w:rsid w:val="00F80ECC"/>
    <w:rsid w:val="00F83C51"/>
    <w:rsid w:val="00F86593"/>
    <w:rsid w:val="00F866BA"/>
    <w:rsid w:val="00F90BD4"/>
    <w:rsid w:val="00F93D2A"/>
    <w:rsid w:val="00F97BE6"/>
    <w:rsid w:val="00FA3A7F"/>
    <w:rsid w:val="00FA6A4A"/>
    <w:rsid w:val="00FB2350"/>
    <w:rsid w:val="00FC204D"/>
    <w:rsid w:val="00FC51F3"/>
    <w:rsid w:val="00FD4092"/>
    <w:rsid w:val="00FD688F"/>
    <w:rsid w:val="00FE17F0"/>
    <w:rsid w:val="00FF21B1"/>
    <w:rsid w:val="00FF3E62"/>
    <w:rsid w:val="00FF40AC"/>
    <w:rsid w:val="00FF70E3"/>
    <w:rsid w:val="010F7D38"/>
    <w:rsid w:val="048B2EB4"/>
    <w:rsid w:val="0AE683C1"/>
    <w:rsid w:val="1C5D0533"/>
    <w:rsid w:val="20C502FD"/>
    <w:rsid w:val="242879F3"/>
    <w:rsid w:val="2CD008CC"/>
    <w:rsid w:val="3C9C0349"/>
    <w:rsid w:val="3F7435A3"/>
    <w:rsid w:val="3FAA6E87"/>
    <w:rsid w:val="40D868E6"/>
    <w:rsid w:val="485E399E"/>
    <w:rsid w:val="4A67C2C6"/>
    <w:rsid w:val="596B97C5"/>
    <w:rsid w:val="5B5BD4A6"/>
    <w:rsid w:val="5FF01392"/>
    <w:rsid w:val="5FFE2729"/>
    <w:rsid w:val="68A4707E"/>
    <w:rsid w:val="69A969C9"/>
    <w:rsid w:val="6F3B0FEE"/>
    <w:rsid w:val="721EB508"/>
    <w:rsid w:val="7284FC49"/>
    <w:rsid w:val="782CE07D"/>
    <w:rsid w:val="785D00FB"/>
    <w:rsid w:val="79A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58B32"/>
  <w15:docId w15:val="{2767A70D-82EA-4E23-81F2-0A9FC7A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3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44387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4556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65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1DDE"/>
    <w:rPr>
      <w:color w:val="0000FF"/>
      <w:u w:val="single"/>
    </w:rPr>
  </w:style>
  <w:style w:type="paragraph" w:styleId="HTMLPreformatted">
    <w:name w:val="HTML Preformatted"/>
    <w:basedOn w:val="Normal"/>
    <w:rsid w:val="00751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751DDE"/>
    <w:rPr>
      <w:rFonts w:ascii="Courier New" w:eastAsia="Courier New" w:hAnsi="Courier New" w:cs="Courier New" w:hint="default"/>
      <w:sz w:val="20"/>
      <w:szCs w:val="20"/>
    </w:rPr>
  </w:style>
  <w:style w:type="paragraph" w:styleId="NormalWeb">
    <w:name w:val="Normal (Web)"/>
    <w:basedOn w:val="Normal"/>
    <w:rsid w:val="00751DDE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character" w:styleId="Emphasis">
    <w:name w:val="Emphasis"/>
    <w:basedOn w:val="DefaultParagraphFont"/>
    <w:qFormat/>
    <w:rsid w:val="00751DDE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basedOn w:val="DefaultParagraphFont"/>
    <w:qFormat/>
    <w:rsid w:val="00751DDE"/>
    <w:rPr>
      <w:b/>
      <w:bCs/>
    </w:rPr>
  </w:style>
  <w:style w:type="table" w:styleId="TableGrid">
    <w:name w:val="Table Grid"/>
    <w:basedOn w:val="TableNormal"/>
    <w:rsid w:val="0045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567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Garamond" w:hAnsi="Garamond" w:cs="Arial"/>
      <w:spacing w:val="-5"/>
      <w:sz w:val="20"/>
      <w:szCs w:val="20"/>
    </w:rPr>
  </w:style>
  <w:style w:type="character" w:styleId="PageNumber">
    <w:name w:val="page number"/>
    <w:basedOn w:val="DefaultParagraphFont"/>
    <w:rsid w:val="00455671"/>
  </w:style>
  <w:style w:type="character" w:customStyle="1" w:styleId="Heading4Char">
    <w:name w:val="Heading 4 Char"/>
    <w:basedOn w:val="DefaultParagraphFont"/>
    <w:link w:val="Heading4"/>
    <w:semiHidden/>
    <w:rsid w:val="00F865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e7">
    <w:name w:val="style7"/>
    <w:basedOn w:val="DefaultParagraphFont"/>
    <w:rsid w:val="00BE70EB"/>
  </w:style>
  <w:style w:type="character" w:customStyle="1" w:styleId="go">
    <w:name w:val="go"/>
    <w:basedOn w:val="DefaultParagraphFont"/>
    <w:rsid w:val="00BE70EB"/>
  </w:style>
  <w:style w:type="paragraph" w:styleId="Footer">
    <w:name w:val="footer"/>
    <w:basedOn w:val="Normal"/>
    <w:link w:val="FooterChar"/>
    <w:rsid w:val="00F01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1D0E"/>
    <w:rPr>
      <w:sz w:val="24"/>
      <w:szCs w:val="24"/>
    </w:rPr>
  </w:style>
  <w:style w:type="paragraph" w:customStyle="1" w:styleId="Default">
    <w:name w:val="Default"/>
    <w:rsid w:val="002E18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972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C0E0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B42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2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4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424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B4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42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8314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71">
      <w:bodyDiv w:val="1"/>
      <w:marLeft w:val="7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4136">
          <w:marLeft w:val="5"/>
          <w:marRight w:val="5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905073731">
              <w:marLeft w:val="0"/>
              <w:marRight w:val="88"/>
              <w:marTop w:val="176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towson.edu/sllera/" TargetMode="External"/><Relationship Id="rId13" Type="http://schemas.openxmlformats.org/officeDocument/2006/relationships/hyperlink" Target="https://doi.org/10.1016/j.brat.2020.103759" TargetMode="External"/><Relationship Id="rId18" Type="http://schemas.openxmlformats.org/officeDocument/2006/relationships/hyperlink" Target="https://www.theatlantic.com/family/archive/2020/09/pandemic-over-end-how-will-we-know/6163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papergown.zocdoc.com/some-anxious-people-get-more-anxious-when-they-try-to-relax/" TargetMode="External"/><Relationship Id="rId7" Type="http://schemas.openxmlformats.org/officeDocument/2006/relationships/hyperlink" Target="mailto:sllera@towson.edu" TargetMode="External"/><Relationship Id="rId12" Type="http://schemas.openxmlformats.org/officeDocument/2006/relationships/hyperlink" Target="https://doi.org/10.1177/2167702621991797" TargetMode="External"/><Relationship Id="rId17" Type="http://schemas.openxmlformats.org/officeDocument/2006/relationships/hyperlink" Target="https://www.rdasia.com/wp-content/uploads/2022/sgtbmag2022/1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sychologytoday.com/us/blog/the-courage-happiness" TargetMode="External"/><Relationship Id="rId20" Type="http://schemas.openxmlformats.org/officeDocument/2006/relationships/hyperlink" Target="http://turnthepage.blubrry.net/2020/04/03/special-episode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2740/APP/144540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j.janxdis.2017.04.008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doi.org/10.1016/j.janxdis.2023.102674" TargetMode="External"/><Relationship Id="rId19" Type="http://schemas.openxmlformats.org/officeDocument/2006/relationships/hyperlink" Target="https://www.towson.edu/news/2020/tu-psychology-covid-worry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anxdis.2023.102699" TargetMode="External"/><Relationship Id="rId14" Type="http://schemas.openxmlformats.org/officeDocument/2006/relationships/hyperlink" Target="https://doi.org/10.1080/15299732.2020.1719265%2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3929</Words>
  <Characters>22396</Characters>
  <Application>Microsoft Office Word</Application>
  <DocSecurity>0</DocSecurity>
  <Lines>186</Lines>
  <Paragraphs>52</Paragraphs>
  <ScaleCrop>false</ScaleCrop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Drexel:</dc:title>
  <dc:creator>Sandra</dc:creator>
  <cp:lastModifiedBy>Sandra Llera</cp:lastModifiedBy>
  <cp:revision>9</cp:revision>
  <cp:lastPrinted>2013-06-14T15:56:00Z</cp:lastPrinted>
  <dcterms:created xsi:type="dcterms:W3CDTF">2024-05-28T20:34:00Z</dcterms:created>
  <dcterms:modified xsi:type="dcterms:W3CDTF">2025-08-18T19:33:00Z</dcterms:modified>
</cp:coreProperties>
</file>