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67" w:rsidRPr="007D44A9" w:rsidRDefault="0025201A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7D44A9">
        <w:rPr>
          <w:b/>
          <w:sz w:val="24"/>
          <w:szCs w:val="24"/>
          <w:u w:val="single"/>
        </w:rPr>
        <w:t>Policy for accepting Wire Transfers / ACH Deposits into the TU Foundation’s Bank Account</w:t>
      </w:r>
    </w:p>
    <w:p w:rsidR="0025201A" w:rsidRDefault="0025201A">
      <w:r w:rsidRPr="007D44A9">
        <w:rPr>
          <w:b/>
        </w:rPr>
        <w:t>Purpose:</w:t>
      </w:r>
      <w:r>
        <w:t xml:space="preserve">  The purpose of this policy is to provide a clear process for accepting and recording all cash receipts into the Foundation that may take the form of a either a wire or ACH.  The policy is intended to include both gifts and non-gifts.</w:t>
      </w:r>
    </w:p>
    <w:p w:rsidR="0025201A" w:rsidRDefault="0025201A"/>
    <w:p w:rsidR="0025201A" w:rsidRDefault="0025201A" w:rsidP="0025201A">
      <w:r w:rsidRPr="00916A99">
        <w:rPr>
          <w:b/>
        </w:rPr>
        <w:t>Procedure</w:t>
      </w:r>
      <w:r w:rsidR="0023140E">
        <w:rPr>
          <w:b/>
        </w:rPr>
        <w:t>s</w:t>
      </w:r>
      <w:r w:rsidRPr="00916A99">
        <w:rPr>
          <w:b/>
        </w:rPr>
        <w:t>:</w:t>
      </w:r>
      <w:r>
        <w:t xml:space="preserve">  It is assumed that for gifts, the assigned Development Officer will be told by the donor of their desire to make a gift via ACH or wire transfer.  For non-gifts, the same assumption applies to Program Directors knowing when their customer wishes to pay for things like golf tournament registrations, tickets, etc.</w:t>
      </w:r>
    </w:p>
    <w:p w:rsidR="0025201A" w:rsidRDefault="005504ED" w:rsidP="0025201A">
      <w:pPr>
        <w:pStyle w:val="ListParagraph"/>
        <w:numPr>
          <w:ilvl w:val="0"/>
          <w:numId w:val="2"/>
        </w:numPr>
      </w:pPr>
      <w:r>
        <w:t xml:space="preserve">On the </w:t>
      </w:r>
      <w:r w:rsidR="0025201A">
        <w:t xml:space="preserve">assumption that </w:t>
      </w:r>
      <w:r>
        <w:t>the</w:t>
      </w:r>
      <w:r w:rsidR="0025201A">
        <w:t xml:space="preserve"> Development Officer</w:t>
      </w:r>
      <w:r>
        <w:t xml:space="preserve"> / </w:t>
      </w:r>
      <w:r w:rsidR="0025201A">
        <w:t xml:space="preserve">Program Director </w:t>
      </w:r>
      <w:r>
        <w:t>is</w:t>
      </w:r>
      <w:r w:rsidR="0025201A">
        <w:t xml:space="preserve"> aware</w:t>
      </w:r>
      <w:r w:rsidR="007D44A9">
        <w:t xml:space="preserve"> that a transfer is</w:t>
      </w:r>
      <w:r>
        <w:t xml:space="preserve"> pending</w:t>
      </w:r>
      <w:r w:rsidR="0025201A">
        <w:t xml:space="preserve">, they shall </w:t>
      </w:r>
      <w:r w:rsidR="00916A99">
        <w:t xml:space="preserve">complete the “ACH/Wire Transfer Cash Receipt” form </w:t>
      </w:r>
      <w:r>
        <w:t xml:space="preserve">BEFORE communication with the donor/customer </w:t>
      </w:r>
      <w:r w:rsidR="00916A99">
        <w:t xml:space="preserve">and </w:t>
      </w:r>
      <w:r>
        <w:t>complete the Form, as follows:</w:t>
      </w:r>
    </w:p>
    <w:p w:rsidR="0025201A" w:rsidRDefault="007D44A9" w:rsidP="0025201A">
      <w:pPr>
        <w:pStyle w:val="ListParagraph"/>
        <w:numPr>
          <w:ilvl w:val="1"/>
          <w:numId w:val="2"/>
        </w:numPr>
      </w:pPr>
      <w:r>
        <w:t>The name of the donor/customer</w:t>
      </w:r>
    </w:p>
    <w:p w:rsidR="006510FA" w:rsidRDefault="006510FA" w:rsidP="0025201A">
      <w:pPr>
        <w:pStyle w:val="ListParagraph"/>
        <w:numPr>
          <w:ilvl w:val="1"/>
          <w:numId w:val="2"/>
        </w:numPr>
      </w:pPr>
      <w:r>
        <w:t>Donor / Customer’s Bank name</w:t>
      </w:r>
    </w:p>
    <w:p w:rsidR="007D44A9" w:rsidRDefault="007D44A9" w:rsidP="0025201A">
      <w:pPr>
        <w:pStyle w:val="ListParagraph"/>
        <w:numPr>
          <w:ilvl w:val="1"/>
          <w:numId w:val="2"/>
        </w:numPr>
      </w:pPr>
      <w:r>
        <w:t xml:space="preserve">The </w:t>
      </w:r>
      <w:r w:rsidR="006510FA">
        <w:t>expected dollar amount</w:t>
      </w:r>
    </w:p>
    <w:p w:rsidR="007D44A9" w:rsidRDefault="007D44A9" w:rsidP="0025201A">
      <w:pPr>
        <w:pStyle w:val="ListParagraph"/>
        <w:numPr>
          <w:ilvl w:val="1"/>
          <w:numId w:val="2"/>
        </w:numPr>
      </w:pPr>
      <w:r>
        <w:t>The expected date of the transfer</w:t>
      </w:r>
    </w:p>
    <w:p w:rsidR="005504ED" w:rsidRDefault="005504ED" w:rsidP="0025201A">
      <w:pPr>
        <w:pStyle w:val="ListParagraph"/>
        <w:numPr>
          <w:ilvl w:val="1"/>
          <w:numId w:val="2"/>
        </w:numPr>
      </w:pPr>
      <w:r>
        <w:t>The 5-digit TUF Project # for deposit into</w:t>
      </w:r>
    </w:p>
    <w:p w:rsidR="005504ED" w:rsidRDefault="005504ED" w:rsidP="0025201A">
      <w:pPr>
        <w:pStyle w:val="ListParagraph"/>
        <w:numPr>
          <w:ilvl w:val="1"/>
          <w:numId w:val="2"/>
        </w:numPr>
      </w:pPr>
      <w:r>
        <w:t xml:space="preserve">The </w:t>
      </w:r>
      <w:r w:rsidR="006510FA">
        <w:t xml:space="preserve">full </w:t>
      </w:r>
      <w:r>
        <w:t>TUF Project Name</w:t>
      </w:r>
    </w:p>
    <w:p w:rsidR="005504ED" w:rsidRDefault="005504ED" w:rsidP="0025201A">
      <w:pPr>
        <w:pStyle w:val="ListParagraph"/>
        <w:numPr>
          <w:ilvl w:val="1"/>
          <w:numId w:val="2"/>
        </w:numPr>
      </w:pPr>
      <w:r>
        <w:t>Gift or Non-Gift?</w:t>
      </w:r>
    </w:p>
    <w:p w:rsidR="007D44A9" w:rsidRDefault="007D44A9" w:rsidP="0025201A">
      <w:pPr>
        <w:pStyle w:val="ListParagraph"/>
        <w:numPr>
          <w:ilvl w:val="1"/>
          <w:numId w:val="2"/>
        </w:numPr>
      </w:pPr>
      <w:r>
        <w:t>The purpose of the transfer</w:t>
      </w:r>
      <w:r w:rsidR="006510FA">
        <w:t xml:space="preserve"> (for non-gifts only)</w:t>
      </w:r>
    </w:p>
    <w:p w:rsidR="007D44A9" w:rsidRDefault="007D44A9" w:rsidP="007D44A9">
      <w:pPr>
        <w:pStyle w:val="ListParagraph"/>
        <w:ind w:left="1440"/>
      </w:pPr>
    </w:p>
    <w:p w:rsidR="005504ED" w:rsidRDefault="005504ED" w:rsidP="007D44A9">
      <w:pPr>
        <w:pStyle w:val="ListParagraph"/>
        <w:numPr>
          <w:ilvl w:val="0"/>
          <w:numId w:val="2"/>
        </w:numPr>
      </w:pPr>
      <w:r>
        <w:t xml:space="preserve">The completed Form is to be delivered to the Foundation’s Senior Bookkeeper.  The Senior </w:t>
      </w:r>
      <w:r w:rsidR="007D44A9">
        <w:t xml:space="preserve">Bookkeeper </w:t>
      </w:r>
      <w:r>
        <w:t>will review the Form and complete</w:t>
      </w:r>
      <w:r w:rsidR="007D44A9">
        <w:t xml:space="preserve"> the Foundation’s Bank </w:t>
      </w:r>
      <w:r>
        <w:t>information</w:t>
      </w:r>
      <w:r w:rsidR="007D44A9">
        <w:t xml:space="preserve"> </w:t>
      </w:r>
      <w:r>
        <w:t>on the bottom of the Form.</w:t>
      </w:r>
    </w:p>
    <w:p w:rsidR="005504ED" w:rsidRDefault="005504ED" w:rsidP="005504ED">
      <w:pPr>
        <w:pStyle w:val="ListParagraph"/>
      </w:pPr>
    </w:p>
    <w:p w:rsidR="007D44A9" w:rsidRDefault="005504ED" w:rsidP="007D44A9">
      <w:pPr>
        <w:pStyle w:val="ListParagraph"/>
        <w:numPr>
          <w:ilvl w:val="0"/>
          <w:numId w:val="2"/>
        </w:numPr>
      </w:pPr>
      <w:r>
        <w:t xml:space="preserve">The </w:t>
      </w:r>
      <w:r w:rsidR="007D44A9">
        <w:t xml:space="preserve">Program Director/Development Officer </w:t>
      </w:r>
      <w:r>
        <w:t>will be provided an approved copy of the Form for distribution to the donor/customer.</w:t>
      </w:r>
    </w:p>
    <w:p w:rsidR="007D44A9" w:rsidRDefault="007D44A9" w:rsidP="007D44A9">
      <w:pPr>
        <w:pStyle w:val="ListParagraph"/>
      </w:pPr>
    </w:p>
    <w:p w:rsidR="007D44A9" w:rsidRDefault="007D44A9" w:rsidP="007D44A9">
      <w:pPr>
        <w:pStyle w:val="ListParagraph"/>
        <w:numPr>
          <w:ilvl w:val="0"/>
          <w:numId w:val="2"/>
        </w:numPr>
      </w:pPr>
      <w:r>
        <w:t xml:space="preserve">The </w:t>
      </w:r>
      <w:r w:rsidR="005504ED">
        <w:t xml:space="preserve">Senior </w:t>
      </w:r>
      <w:r>
        <w:t xml:space="preserve">Bookkeeper will file a copy of the completed </w:t>
      </w:r>
      <w:r w:rsidR="005504ED">
        <w:t>F</w:t>
      </w:r>
      <w:r>
        <w:t xml:space="preserve">orm in a binder in her office and will match the </w:t>
      </w:r>
      <w:r w:rsidR="005504ED">
        <w:t>F</w:t>
      </w:r>
      <w:r>
        <w:t>orm up with transfers in as they come into our bank</w:t>
      </w:r>
      <w:r w:rsidR="005504ED">
        <w:t xml:space="preserve"> account</w:t>
      </w:r>
      <w:r>
        <w:t xml:space="preserve">.  The </w:t>
      </w:r>
      <w:r w:rsidR="005504ED">
        <w:t xml:space="preserve">Senior </w:t>
      </w:r>
      <w:r>
        <w:t xml:space="preserve">Bookkeeper will pull the </w:t>
      </w:r>
      <w:r w:rsidR="005504ED">
        <w:t>F</w:t>
      </w:r>
      <w:r>
        <w:t>orm from the b</w:t>
      </w:r>
      <w:r w:rsidR="005504ED">
        <w:t>inder</w:t>
      </w:r>
      <w:r>
        <w:t xml:space="preserve"> and file it with the journal entry create</w:t>
      </w:r>
      <w:r w:rsidR="0023140E">
        <w:t>d</w:t>
      </w:r>
      <w:r>
        <w:t xml:space="preserve"> to record the transaction in the general ledger.</w:t>
      </w:r>
    </w:p>
    <w:p w:rsidR="007D44A9" w:rsidRDefault="007D44A9" w:rsidP="007D44A9">
      <w:pPr>
        <w:pStyle w:val="ListParagraph"/>
      </w:pPr>
    </w:p>
    <w:p w:rsidR="007D44A9" w:rsidRDefault="007D44A9" w:rsidP="0023140E">
      <w:r>
        <w:t xml:space="preserve">Following the above procedure will eliminate the needless and time consuming process of chasing after transactional information AFTER THE FACT and </w:t>
      </w:r>
      <w:r w:rsidR="005504ED">
        <w:t xml:space="preserve">will </w:t>
      </w:r>
      <w:r>
        <w:t>provide a more consistent process to record</w:t>
      </w:r>
      <w:r w:rsidR="005504ED">
        <w:t>ing</w:t>
      </w:r>
      <w:r>
        <w:t xml:space="preserve"> cash receipts timely and accurately</w:t>
      </w:r>
      <w:r w:rsidR="005504ED">
        <w:t>.</w:t>
      </w:r>
    </w:p>
    <w:sectPr w:rsidR="007D4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715AA"/>
    <w:multiLevelType w:val="hybridMultilevel"/>
    <w:tmpl w:val="F36CF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E0267"/>
    <w:multiLevelType w:val="hybridMultilevel"/>
    <w:tmpl w:val="B618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1A"/>
    <w:rsid w:val="001B4767"/>
    <w:rsid w:val="001E6548"/>
    <w:rsid w:val="0023140E"/>
    <w:rsid w:val="0025201A"/>
    <w:rsid w:val="005504ED"/>
    <w:rsid w:val="006510FA"/>
    <w:rsid w:val="007D44A9"/>
    <w:rsid w:val="009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7E077-5A68-4557-9C91-25225AED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Mease, John</dc:creator>
  <cp:keywords/>
  <dc:description/>
  <cp:lastModifiedBy>Gallagher, Charlene</cp:lastModifiedBy>
  <cp:revision>2</cp:revision>
  <cp:lastPrinted>2015-06-05T17:55:00Z</cp:lastPrinted>
  <dcterms:created xsi:type="dcterms:W3CDTF">2015-07-10T17:29:00Z</dcterms:created>
  <dcterms:modified xsi:type="dcterms:W3CDTF">2015-07-10T17:29:00Z</dcterms:modified>
</cp:coreProperties>
</file>